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2174E" w14:textId="267F308D" w:rsidR="00DB0D9E" w:rsidRDefault="00DB0D9E" w:rsidP="19F48014">
      <w:pPr>
        <w:tabs>
          <w:tab w:val="right" w:pos="9639"/>
        </w:tabs>
        <w:overflowPunct/>
        <w:autoSpaceDE/>
        <w:adjustRightInd/>
        <w:spacing w:after="0"/>
        <w:rPr>
          <w:rFonts w:ascii="Arial" w:hAnsi="Arial"/>
          <w:b/>
          <w:bCs/>
          <w:i/>
          <w:iCs/>
          <w:noProof/>
          <w:sz w:val="28"/>
          <w:szCs w:val="28"/>
        </w:rPr>
      </w:pPr>
      <w:bookmarkStart w:id="0" w:name="page1"/>
      <w:r w:rsidRPr="19F48014">
        <w:rPr>
          <w:rFonts w:ascii="Arial" w:hAnsi="Arial"/>
          <w:b/>
          <w:bCs/>
          <w:noProof/>
          <w:sz w:val="24"/>
          <w:szCs w:val="24"/>
        </w:rPr>
        <w:t>3GPP TSG-RAN WG4 Meeting #</w:t>
      </w:r>
      <w:r w:rsidRPr="19F48014">
        <w:rPr>
          <w:rFonts w:ascii="Arial" w:hAnsi="Arial"/>
        </w:rPr>
        <w:fldChar w:fldCharType="begin"/>
      </w:r>
      <w:r w:rsidRPr="19F48014">
        <w:rPr>
          <w:rFonts w:ascii="Arial" w:hAnsi="Arial"/>
        </w:rPr>
        <w:instrText xml:space="preserve"> DOCPROPERTY  MtgSeq  \* MERGEFORMAT </w:instrText>
      </w:r>
      <w:r w:rsidRPr="19F48014">
        <w:rPr>
          <w:rFonts w:ascii="Arial" w:hAnsi="Arial"/>
        </w:rPr>
        <w:fldChar w:fldCharType="separate"/>
      </w:r>
      <w:r w:rsidRPr="19F48014">
        <w:rPr>
          <w:rFonts w:ascii="Arial" w:hAnsi="Arial"/>
          <w:b/>
          <w:bCs/>
          <w:noProof/>
          <w:sz w:val="24"/>
          <w:szCs w:val="24"/>
        </w:rPr>
        <w:t xml:space="preserve"> 101-bis-e</w:t>
      </w:r>
      <w:r w:rsidRPr="19F48014">
        <w:rPr>
          <w:rFonts w:ascii="Arial" w:hAnsi="Arial"/>
          <w:b/>
          <w:bCs/>
          <w:noProof/>
          <w:sz w:val="24"/>
          <w:szCs w:val="24"/>
        </w:rPr>
        <w:fldChar w:fldCharType="end"/>
      </w:r>
      <w:r>
        <w:tab/>
      </w:r>
      <w:r w:rsidRPr="19F48014">
        <w:rPr>
          <w:rFonts w:ascii="Arial" w:hAnsi="Arial"/>
          <w:b/>
          <w:bCs/>
          <w:i/>
          <w:iCs/>
          <w:noProof/>
          <w:sz w:val="28"/>
          <w:szCs w:val="28"/>
        </w:rPr>
        <w:t>R4-22</w:t>
      </w:r>
      <w:r w:rsidR="003F6D91">
        <w:rPr>
          <w:rFonts w:ascii="Arial" w:hAnsi="Arial"/>
          <w:b/>
          <w:bCs/>
          <w:i/>
          <w:iCs/>
          <w:noProof/>
          <w:sz w:val="28"/>
          <w:szCs w:val="28"/>
        </w:rPr>
        <w:t>01657</w:t>
      </w:r>
    </w:p>
    <w:p w14:paraId="51D50EAF" w14:textId="77777777" w:rsidR="00DB0D9E" w:rsidRDefault="00DB0D9E" w:rsidP="00DB0D9E">
      <w:pPr>
        <w:overflowPunct/>
        <w:autoSpaceDE/>
        <w:adjustRightInd/>
        <w:spacing w:after="120"/>
        <w:outlineLvl w:val="0"/>
        <w:rPr>
          <w:rFonts w:ascii="Arial" w:hAnsi="Arial"/>
          <w:b/>
          <w:noProof/>
          <w:sz w:val="24"/>
        </w:rPr>
      </w:pPr>
      <w:r>
        <w:rPr>
          <w:rFonts w:ascii="Arial" w:hAnsi="Arial"/>
          <w:b/>
          <w:noProof/>
          <w:sz w:val="24"/>
        </w:rPr>
        <w:t>Electronic meeting, 17 – 25 January 2022</w:t>
      </w:r>
    </w:p>
    <w:p w14:paraId="401C04D9" w14:textId="77777777" w:rsidR="006B42B9" w:rsidRDefault="006B42B9" w:rsidP="00F67398">
      <w:pPr>
        <w:spacing w:after="120"/>
        <w:ind w:left="1985" w:hanging="1985"/>
        <w:rPr>
          <w:rFonts w:ascii="Arial" w:hAnsi="Arial" w:cs="Arial"/>
          <w:b/>
          <w:lang w:val="en-US"/>
        </w:rPr>
      </w:pPr>
    </w:p>
    <w:p w14:paraId="0DF2CC9B" w14:textId="77777777" w:rsidR="006B42B9" w:rsidRDefault="006B42B9" w:rsidP="00F67398">
      <w:pPr>
        <w:spacing w:after="120"/>
        <w:ind w:left="1985" w:hanging="1985"/>
        <w:rPr>
          <w:rFonts w:ascii="Arial" w:hAnsi="Arial" w:cs="Arial"/>
          <w:b/>
          <w:lang w:val="en-US"/>
        </w:rPr>
      </w:pPr>
    </w:p>
    <w:p w14:paraId="36A00CA2"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351170C7" w14:textId="0475308A" w:rsidR="0087339C" w:rsidRPr="00E02C7F" w:rsidRDefault="000864E9" w:rsidP="289846BC">
      <w:pPr>
        <w:spacing w:after="120"/>
        <w:ind w:left="1985" w:hanging="1985"/>
        <w:rPr>
          <w:rFonts w:ascii="Arial" w:hAnsi="Arial" w:cs="Arial"/>
          <w:sz w:val="22"/>
          <w:szCs w:val="22"/>
        </w:rPr>
      </w:pPr>
      <w:r w:rsidRPr="289846BC">
        <w:rPr>
          <w:rFonts w:ascii="Arial" w:hAnsi="Arial" w:cs="Arial"/>
          <w:b/>
          <w:bCs/>
          <w:lang w:val="en-US"/>
        </w:rPr>
        <w:t>Title:</w:t>
      </w:r>
      <w:r>
        <w:tab/>
      </w:r>
      <w:r w:rsidR="00BB1E38" w:rsidRPr="00BB1E38">
        <w:rPr>
          <w:rFonts w:ascii="Arial" w:hAnsi="Arial" w:cs="Arial"/>
          <w:b/>
          <w:bCs/>
          <w:lang w:val="en-US"/>
        </w:rPr>
        <w:t>Reference points and regional requirements for NR repeaters</w:t>
      </w:r>
    </w:p>
    <w:p w14:paraId="79205888" w14:textId="3DD84DF5" w:rsidR="000864E9" w:rsidRPr="00A0242A" w:rsidRDefault="000864E9" w:rsidP="7C3A5865">
      <w:pPr>
        <w:spacing w:after="120"/>
        <w:ind w:left="1985" w:hanging="1985"/>
        <w:rPr>
          <w:rFonts w:ascii="Arial" w:hAnsi="Arial" w:cs="Arial"/>
          <w:lang w:val="en-US"/>
        </w:rPr>
      </w:pPr>
      <w:r w:rsidRPr="7C3A5865">
        <w:rPr>
          <w:rFonts w:ascii="Arial" w:hAnsi="Arial" w:cs="Arial"/>
          <w:b/>
          <w:bCs/>
          <w:lang w:val="en-US"/>
        </w:rPr>
        <w:t>Agenda item:</w:t>
      </w:r>
      <w:r>
        <w:tab/>
      </w:r>
      <w:r w:rsidR="00CA3D0B" w:rsidRPr="00357C21">
        <w:rPr>
          <w:rFonts w:ascii="Arial" w:hAnsi="Arial" w:cs="Arial"/>
          <w:lang w:val="en-US"/>
        </w:rPr>
        <w:t>6</w:t>
      </w:r>
      <w:r w:rsidR="003B19BB" w:rsidRPr="00357C21">
        <w:rPr>
          <w:rFonts w:ascii="Arial" w:hAnsi="Arial" w:cs="Arial"/>
          <w:lang w:val="en-US"/>
        </w:rPr>
        <w:t>.5.1.</w:t>
      </w:r>
      <w:r w:rsidR="00357C21" w:rsidRPr="00357C21">
        <w:rPr>
          <w:rFonts w:ascii="Arial" w:hAnsi="Arial" w:cs="Arial"/>
          <w:lang w:val="en-US"/>
        </w:rPr>
        <w:t>4</w:t>
      </w:r>
    </w:p>
    <w:p w14:paraId="68F15C3B"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0E6C22F8" w14:textId="77777777" w:rsidR="00904C26" w:rsidRDefault="00904C26" w:rsidP="00904C26">
      <w:pPr>
        <w:rPr>
          <w:lang w:val="en-US"/>
        </w:rPr>
      </w:pPr>
    </w:p>
    <w:p w14:paraId="65864E45" w14:textId="77777777" w:rsidR="00904C26" w:rsidRDefault="00904C26" w:rsidP="00904C26">
      <w:pPr>
        <w:pStyle w:val="Heading1"/>
        <w:numPr>
          <w:ilvl w:val="0"/>
          <w:numId w:val="19"/>
        </w:numPr>
        <w:rPr>
          <w:lang w:val="en-US"/>
        </w:rPr>
      </w:pPr>
      <w:bookmarkStart w:id="1" w:name="_Ref71097411"/>
      <w:r w:rsidRPr="00A51BCB">
        <w:rPr>
          <w:lang w:val="en-US"/>
        </w:rPr>
        <w:t>Introduction</w:t>
      </w:r>
      <w:bookmarkEnd w:id="1"/>
    </w:p>
    <w:p w14:paraId="31FD4531" w14:textId="42009965" w:rsidR="0076644F" w:rsidRPr="004229EE" w:rsidRDefault="00564175" w:rsidP="004229EE">
      <w:pPr>
        <w:tabs>
          <w:tab w:val="left" w:pos="7935"/>
        </w:tabs>
        <w:rPr>
          <w:rFonts w:eastAsia="Batang"/>
          <w:lang w:eastAsia="ko-KR"/>
        </w:rPr>
      </w:pPr>
      <w:r>
        <w:rPr>
          <w:rFonts w:eastAsia="Batang"/>
          <w:lang w:eastAsia="ko-KR"/>
        </w:rPr>
        <w:t xml:space="preserve">In </w:t>
      </w:r>
      <w:r w:rsidR="00F247ED">
        <w:rPr>
          <w:rFonts w:eastAsia="Batang"/>
          <w:lang w:eastAsia="ko-KR"/>
        </w:rPr>
        <w:t>WF</w:t>
      </w:r>
      <w:r>
        <w:rPr>
          <w:rFonts w:eastAsia="Batang"/>
          <w:lang w:eastAsia="ko-KR"/>
        </w:rPr>
        <w:t xml:space="preserve"> </w:t>
      </w:r>
      <w:r w:rsidR="00F247ED">
        <w:rPr>
          <w:rFonts w:eastAsia="Batang"/>
          <w:lang w:eastAsia="ko-KR"/>
        </w:rPr>
        <w:t>for</w:t>
      </w:r>
      <w:r>
        <w:rPr>
          <w:rFonts w:eastAsia="Batang"/>
          <w:lang w:eastAsia="ko-KR"/>
        </w:rPr>
        <w:t xml:space="preserve"> </w:t>
      </w:r>
      <w:r w:rsidR="00C35390">
        <w:rPr>
          <w:rFonts w:eastAsia="Batang"/>
          <w:lang w:eastAsia="ko-KR"/>
        </w:rPr>
        <w:t xml:space="preserve">NR </w:t>
      </w:r>
      <w:r>
        <w:rPr>
          <w:rFonts w:eastAsia="Batang"/>
          <w:lang w:eastAsia="ko-KR"/>
        </w:rPr>
        <w:t>repeater</w:t>
      </w:r>
      <w:r w:rsidR="00C35390">
        <w:rPr>
          <w:rFonts w:eastAsia="Batang"/>
          <w:lang w:eastAsia="ko-KR"/>
        </w:rPr>
        <w:t>s</w:t>
      </w:r>
      <w:r w:rsidR="00F247ED">
        <w:rPr>
          <w:rFonts w:eastAsia="Batang"/>
          <w:lang w:eastAsia="ko-KR"/>
        </w:rPr>
        <w:t xml:space="preserve"> classes and types</w:t>
      </w:r>
      <w:r>
        <w:rPr>
          <w:rFonts w:eastAsia="Batang"/>
          <w:lang w:eastAsia="ko-KR"/>
        </w:rPr>
        <w:t>, the following agreements were made</w:t>
      </w:r>
      <w:r w:rsidR="00C35390">
        <w:rPr>
          <w:rFonts w:eastAsia="Batang"/>
          <w:lang w:eastAsia="ko-KR"/>
        </w:rPr>
        <w:t xml:space="preserve"> </w:t>
      </w:r>
      <w:r>
        <w:rPr>
          <w:rFonts w:eastAsia="Batang"/>
          <w:lang w:eastAsia="ko-KR"/>
        </w:rPr>
        <w:fldChar w:fldCharType="begin"/>
      </w:r>
      <w:r>
        <w:rPr>
          <w:rFonts w:eastAsia="Batang"/>
          <w:lang w:eastAsia="ko-KR"/>
        </w:rPr>
        <w:instrText xml:space="preserve"> REF _Ref75809694 \n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 xml:space="preserve">. </w:t>
      </w:r>
    </w:p>
    <w:tbl>
      <w:tblPr>
        <w:tblStyle w:val="TableGrid"/>
        <w:tblW w:w="0" w:type="auto"/>
        <w:tblLook w:val="04A0" w:firstRow="1" w:lastRow="0" w:firstColumn="1" w:lastColumn="0" w:noHBand="0" w:noVBand="1"/>
      </w:tblPr>
      <w:tblGrid>
        <w:gridCol w:w="9621"/>
      </w:tblGrid>
      <w:tr w:rsidR="0076644F" w:rsidRPr="000D5B8B" w14:paraId="3AF5B3A0" w14:textId="77777777" w:rsidTr="0076644F">
        <w:tc>
          <w:tcPr>
            <w:tcW w:w="9621" w:type="dxa"/>
          </w:tcPr>
          <w:p w14:paraId="4EB10C15" w14:textId="08A05E13" w:rsidR="00FB3A1D" w:rsidRPr="00FB3A1D" w:rsidRDefault="00FB3A1D" w:rsidP="00FB3A1D">
            <w:pPr>
              <w:pStyle w:val="ListParagraph"/>
              <w:numPr>
                <w:ilvl w:val="0"/>
                <w:numId w:val="32"/>
              </w:numPr>
              <w:rPr>
                <w:rFonts w:eastAsia="Batang"/>
                <w:b/>
                <w:bCs/>
                <w:lang w:val="en-US" w:eastAsia="ko-KR"/>
              </w:rPr>
            </w:pPr>
            <w:bookmarkStart w:id="2" w:name="_Hlk84967824"/>
            <w:r w:rsidRPr="00FB3A1D">
              <w:rPr>
                <w:rFonts w:eastAsia="Batang"/>
                <w:b/>
                <w:bCs/>
                <w:lang w:val="en-US" w:eastAsia="ko-KR"/>
              </w:rPr>
              <w:t>WF on FR1 UL Power Class Limitations</w:t>
            </w:r>
            <w:r>
              <w:rPr>
                <w:rFonts w:eastAsia="Batang"/>
                <w:b/>
                <w:bCs/>
                <w:lang w:val="en-US" w:eastAsia="ko-KR"/>
              </w:rPr>
              <w:t>:</w:t>
            </w:r>
          </w:p>
          <w:p w14:paraId="6A3B96FF" w14:textId="77777777" w:rsidR="00FB3A1D" w:rsidRDefault="00FB3A1D" w:rsidP="00FB3A1D">
            <w:pPr>
              <w:numPr>
                <w:ilvl w:val="1"/>
                <w:numId w:val="32"/>
              </w:numPr>
              <w:spacing w:after="120"/>
              <w:jc w:val="both"/>
              <w:rPr>
                <w:lang w:eastAsia="ko-KR"/>
              </w:rPr>
            </w:pPr>
            <w:r>
              <w:rPr>
                <w:lang w:eastAsia="ko-KR"/>
              </w:rPr>
              <w:t>The maximum output power will be limited to a fixed amount for all FR1 bands for the class with power limitation</w:t>
            </w:r>
          </w:p>
          <w:p w14:paraId="0B1C91A0" w14:textId="77777777" w:rsidR="00FB3A1D" w:rsidRDefault="00FB3A1D" w:rsidP="00FB3A1D">
            <w:pPr>
              <w:numPr>
                <w:ilvl w:val="1"/>
                <w:numId w:val="32"/>
              </w:numPr>
              <w:spacing w:after="120"/>
              <w:jc w:val="both"/>
              <w:rPr>
                <w:lang w:eastAsia="ko-KR"/>
              </w:rPr>
            </w:pPr>
            <w:r>
              <w:rPr>
                <w:lang w:eastAsia="ko-KR"/>
              </w:rPr>
              <w:t xml:space="preserve">The power limit will be 24 dBm </w:t>
            </w:r>
          </w:p>
          <w:p w14:paraId="58FF2D34" w14:textId="297F02EF" w:rsidR="000D5B8B" w:rsidRPr="00FB3A1D" w:rsidRDefault="00FB3A1D" w:rsidP="00FB3A1D">
            <w:pPr>
              <w:pStyle w:val="ListParagraph"/>
              <w:numPr>
                <w:ilvl w:val="0"/>
                <w:numId w:val="32"/>
              </w:numPr>
              <w:rPr>
                <w:rFonts w:eastAsia="Batang"/>
                <w:b/>
                <w:bCs/>
                <w:lang w:val="en-US" w:eastAsia="ko-KR"/>
              </w:rPr>
            </w:pPr>
            <w:r w:rsidRPr="00FB3A1D">
              <w:rPr>
                <w:rFonts w:eastAsia="Batang"/>
                <w:b/>
                <w:bCs/>
                <w:lang w:val="en-US" w:eastAsia="ko-KR"/>
              </w:rPr>
              <w:t>WF on FR1 UL Power Class Limitations</w:t>
            </w:r>
            <w:r w:rsidR="00F247ED" w:rsidRPr="00FB3A1D">
              <w:rPr>
                <w:rFonts w:eastAsia="Batang"/>
                <w:b/>
                <w:bCs/>
                <w:lang w:val="en-US" w:eastAsia="ko-KR"/>
              </w:rPr>
              <w:t>:</w:t>
            </w:r>
          </w:p>
          <w:p w14:paraId="4FB9DEC5" w14:textId="72D2AFC8" w:rsidR="00F247ED" w:rsidRPr="00FB3A1D" w:rsidRDefault="00FB3A1D" w:rsidP="00FB3A1D">
            <w:pPr>
              <w:numPr>
                <w:ilvl w:val="1"/>
                <w:numId w:val="32"/>
              </w:numPr>
              <w:spacing w:after="120"/>
              <w:jc w:val="both"/>
              <w:rPr>
                <w:rFonts w:eastAsia="Batang"/>
                <w:lang w:val="en-US" w:eastAsia="ko-KR"/>
              </w:rPr>
            </w:pPr>
            <w:r>
              <w:rPr>
                <w:lang w:eastAsia="ko-KR"/>
              </w:rPr>
              <w:t>The maximum output power (both EIRP and TRP) will be the same as that of FR2-1 UE PC1 for the power class with limited output power, i.e. maximum TRP is 35 dBm and maximum EIRP is 55 dBm.</w:t>
            </w:r>
            <w:r w:rsidR="00F247ED" w:rsidRPr="00FB3A1D">
              <w:rPr>
                <w:rFonts w:eastAsia="Batang"/>
                <w:lang w:val="en-US" w:eastAsia="ko-KR"/>
              </w:rPr>
              <w:t xml:space="preserve"> </w:t>
            </w:r>
          </w:p>
          <w:p w14:paraId="6D443E6D" w14:textId="5778AEF4" w:rsidR="0076644F" w:rsidRPr="00E92DBC" w:rsidRDefault="00FB3A1D" w:rsidP="00FB3A1D">
            <w:pPr>
              <w:numPr>
                <w:ilvl w:val="0"/>
                <w:numId w:val="32"/>
              </w:numPr>
              <w:tabs>
                <w:tab w:val="num" w:pos="1440"/>
                <w:tab w:val="left" w:pos="7935"/>
              </w:tabs>
              <w:rPr>
                <w:rFonts w:eastAsia="Batang"/>
                <w:b/>
                <w:bCs/>
                <w:lang w:val="en-US" w:eastAsia="ko-KR"/>
              </w:rPr>
            </w:pPr>
            <w:r>
              <w:rPr>
                <w:rFonts w:eastAsia="Batang"/>
                <w:b/>
                <w:bCs/>
                <w:lang w:val="en-US" w:eastAsia="ko-KR"/>
              </w:rPr>
              <w:t>WF on DL class definition</w:t>
            </w:r>
            <w:r w:rsidR="00F247ED" w:rsidRPr="00E92DBC">
              <w:rPr>
                <w:rFonts w:eastAsia="Batang"/>
                <w:b/>
                <w:bCs/>
                <w:lang w:val="en-US" w:eastAsia="ko-KR"/>
              </w:rPr>
              <w:t>:</w:t>
            </w:r>
          </w:p>
          <w:p w14:paraId="3C5B39D8" w14:textId="026B5CC4" w:rsidR="00F247ED" w:rsidRDefault="00FB3A1D" w:rsidP="00FB3A1D">
            <w:pPr>
              <w:numPr>
                <w:ilvl w:val="1"/>
                <w:numId w:val="32"/>
              </w:numPr>
              <w:tabs>
                <w:tab w:val="left" w:pos="7935"/>
              </w:tabs>
              <w:rPr>
                <w:rFonts w:eastAsia="Batang"/>
                <w:lang w:val="en-US" w:eastAsia="ko-KR"/>
              </w:rPr>
            </w:pPr>
            <w:r>
              <w:rPr>
                <w:lang w:eastAsia="ko-KR"/>
              </w:rPr>
              <w:t>Repeater DL class definition for both FR1 and FR2 follows the BS/IAB-DU definition</w:t>
            </w:r>
            <w:r w:rsidR="00F247ED" w:rsidRPr="00F247ED">
              <w:rPr>
                <w:rFonts w:eastAsia="Batang"/>
                <w:lang w:val="en-US" w:eastAsia="ko-KR"/>
              </w:rPr>
              <w:t xml:space="preserve">. </w:t>
            </w:r>
          </w:p>
          <w:p w14:paraId="0AAA838F" w14:textId="1AB660ED" w:rsidR="00F247ED" w:rsidRPr="00E92DBC" w:rsidRDefault="00FB3A1D" w:rsidP="00FB3A1D">
            <w:pPr>
              <w:numPr>
                <w:ilvl w:val="0"/>
                <w:numId w:val="32"/>
              </w:numPr>
              <w:tabs>
                <w:tab w:val="left" w:pos="7935"/>
              </w:tabs>
              <w:rPr>
                <w:rFonts w:eastAsia="Batang"/>
                <w:b/>
                <w:bCs/>
                <w:lang w:val="en-US" w:eastAsia="ko-KR"/>
              </w:rPr>
            </w:pPr>
            <w:r>
              <w:rPr>
                <w:rFonts w:eastAsia="Batang"/>
                <w:b/>
                <w:bCs/>
                <w:lang w:val="en-US" w:eastAsia="ko-KR"/>
              </w:rPr>
              <w:t>WF on UL class definition</w:t>
            </w:r>
            <w:r w:rsidR="00E92DBC">
              <w:rPr>
                <w:rFonts w:eastAsia="Batang"/>
                <w:b/>
                <w:bCs/>
                <w:lang w:val="en-US" w:eastAsia="ko-KR"/>
              </w:rPr>
              <w:t>:</w:t>
            </w:r>
          </w:p>
          <w:p w14:paraId="7156A4D7" w14:textId="77777777" w:rsidR="00FB3A1D" w:rsidRDefault="00FB3A1D" w:rsidP="00FB3A1D">
            <w:pPr>
              <w:numPr>
                <w:ilvl w:val="1"/>
                <w:numId w:val="32"/>
              </w:numPr>
              <w:spacing w:after="120"/>
              <w:jc w:val="both"/>
              <w:rPr>
                <w:lang w:eastAsia="ko-KR"/>
              </w:rPr>
            </w:pPr>
            <w:r>
              <w:rPr>
                <w:lang w:eastAsia="ko-KR"/>
              </w:rPr>
              <w:t>Repeater UL class definition for both FR1 and FR2:</w:t>
            </w:r>
          </w:p>
          <w:p w14:paraId="23FEC484" w14:textId="77777777" w:rsidR="00FB3A1D" w:rsidRDefault="00FB3A1D" w:rsidP="00FB3A1D">
            <w:pPr>
              <w:numPr>
                <w:ilvl w:val="2"/>
                <w:numId w:val="32"/>
              </w:numPr>
              <w:spacing w:after="120"/>
              <w:jc w:val="both"/>
              <w:rPr>
                <w:lang w:eastAsia="ko-KR"/>
              </w:rPr>
            </w:pPr>
            <w:r>
              <w:rPr>
                <w:lang w:eastAsia="ko-KR"/>
              </w:rPr>
              <w:t>Wide Area repeaters are characterised by requirements derived from Macro Cell and/or Micro Cell scenarios.</w:t>
            </w:r>
          </w:p>
          <w:p w14:paraId="7FC5D1E4" w14:textId="77777777" w:rsidR="00FB3A1D" w:rsidRDefault="00FB3A1D" w:rsidP="00FB3A1D">
            <w:pPr>
              <w:numPr>
                <w:ilvl w:val="2"/>
                <w:numId w:val="32"/>
              </w:numPr>
              <w:spacing w:after="120"/>
              <w:jc w:val="both"/>
              <w:rPr>
                <w:lang w:eastAsia="ko-KR"/>
              </w:rPr>
            </w:pPr>
            <w:r>
              <w:rPr>
                <w:lang w:eastAsia="ko-KR"/>
              </w:rPr>
              <w:t>Local Area repeaters are characterised by requirements derived from Pico Cell and/or Micro Cell scenarios.</w:t>
            </w:r>
          </w:p>
          <w:p w14:paraId="6EFCE563" w14:textId="54902085" w:rsidR="00FB3A1D" w:rsidRPr="00E92DBC" w:rsidRDefault="00FB3A1D" w:rsidP="00FB3A1D">
            <w:pPr>
              <w:numPr>
                <w:ilvl w:val="0"/>
                <w:numId w:val="32"/>
              </w:numPr>
              <w:tabs>
                <w:tab w:val="left" w:pos="7935"/>
              </w:tabs>
              <w:rPr>
                <w:rFonts w:eastAsia="Batang"/>
                <w:b/>
                <w:bCs/>
                <w:lang w:val="en-US" w:eastAsia="ko-KR"/>
              </w:rPr>
            </w:pPr>
            <w:r>
              <w:rPr>
                <w:rFonts w:eastAsia="Batang"/>
                <w:b/>
                <w:bCs/>
                <w:lang w:val="en-US" w:eastAsia="ko-KR"/>
              </w:rPr>
              <w:t>WF on handling architecture related diagrams:</w:t>
            </w:r>
          </w:p>
          <w:p w14:paraId="23F3E3AA" w14:textId="33862344" w:rsidR="00F247ED" w:rsidRPr="00F247ED" w:rsidRDefault="00FB3A1D" w:rsidP="00FB3A1D">
            <w:pPr>
              <w:numPr>
                <w:ilvl w:val="1"/>
                <w:numId w:val="32"/>
              </w:numPr>
              <w:tabs>
                <w:tab w:val="left" w:pos="7935"/>
              </w:tabs>
              <w:rPr>
                <w:rFonts w:eastAsia="Batang"/>
                <w:lang w:val="en-US" w:eastAsia="ko-KR"/>
              </w:rPr>
            </w:pPr>
            <w:r>
              <w:rPr>
                <w:lang w:eastAsia="ko-KR"/>
              </w:rPr>
              <w:t>Distinctive terms are defined to make requirement applicability clear for different RIBs and connectors. The following definitions are taken as starting point</w:t>
            </w:r>
            <w:r w:rsidR="00F247ED" w:rsidRPr="00F247ED">
              <w:rPr>
                <w:rFonts w:eastAsia="Batang"/>
                <w:lang w:val="en-US" w:eastAsia="ko-KR"/>
              </w:rPr>
              <w:t>:</w:t>
            </w:r>
          </w:p>
          <w:p w14:paraId="51E5853F" w14:textId="77777777" w:rsidR="00FB3A1D" w:rsidRDefault="00FB3A1D" w:rsidP="00FB3A1D">
            <w:pPr>
              <w:numPr>
                <w:ilvl w:val="2"/>
                <w:numId w:val="32"/>
              </w:numPr>
              <w:spacing w:after="120"/>
              <w:jc w:val="both"/>
              <w:rPr>
                <w:lang w:eastAsia="ko-KR"/>
              </w:rPr>
            </w:pPr>
            <w:r>
              <w:rPr>
                <w:lang w:eastAsia="ko-KR"/>
              </w:rPr>
              <w:t>UE-side RIB: UE side radiated interface boundary (DL output and UL input)</w:t>
            </w:r>
          </w:p>
          <w:p w14:paraId="6D35B62C" w14:textId="77777777" w:rsidR="00FB3A1D" w:rsidRDefault="00FB3A1D" w:rsidP="00FB3A1D">
            <w:pPr>
              <w:numPr>
                <w:ilvl w:val="2"/>
                <w:numId w:val="32"/>
              </w:numPr>
              <w:spacing w:after="120"/>
              <w:jc w:val="both"/>
              <w:rPr>
                <w:lang w:eastAsia="ko-KR"/>
              </w:rPr>
            </w:pPr>
            <w:r>
              <w:rPr>
                <w:lang w:eastAsia="ko-KR"/>
              </w:rPr>
              <w:t>BS-side RIB: BS side radiated interface boundary (UL output and DL input)</w:t>
            </w:r>
          </w:p>
          <w:p w14:paraId="409AB297" w14:textId="77777777" w:rsidR="00FB3A1D" w:rsidRDefault="00FB3A1D" w:rsidP="00FB3A1D">
            <w:pPr>
              <w:numPr>
                <w:ilvl w:val="2"/>
                <w:numId w:val="32"/>
              </w:numPr>
              <w:spacing w:after="120"/>
              <w:jc w:val="both"/>
              <w:rPr>
                <w:lang w:eastAsia="ko-KR"/>
              </w:rPr>
            </w:pPr>
            <w:r>
              <w:rPr>
                <w:lang w:eastAsia="ko-KR"/>
              </w:rPr>
              <w:t>UE-side connector: UE side connector (DL output and UL input)</w:t>
            </w:r>
          </w:p>
          <w:p w14:paraId="4E2A9F23" w14:textId="77777777" w:rsidR="00F247ED" w:rsidRPr="009E33B7" w:rsidRDefault="00FB3A1D" w:rsidP="00FB3A1D">
            <w:pPr>
              <w:numPr>
                <w:ilvl w:val="2"/>
                <w:numId w:val="32"/>
              </w:numPr>
              <w:spacing w:after="120"/>
              <w:jc w:val="both"/>
              <w:rPr>
                <w:rFonts w:eastAsia="Batang"/>
                <w:lang w:val="en-US" w:eastAsia="ko-KR"/>
              </w:rPr>
            </w:pPr>
            <w:r>
              <w:rPr>
                <w:lang w:eastAsia="ko-KR"/>
              </w:rPr>
              <w:t>BS-side connector: BS side connector (UL output and DL input)</w:t>
            </w:r>
          </w:p>
          <w:p w14:paraId="5F14C5D0" w14:textId="109B7B8F" w:rsidR="009E33B7" w:rsidRPr="009E33B7" w:rsidRDefault="009E33B7" w:rsidP="009E33B7">
            <w:pPr>
              <w:numPr>
                <w:ilvl w:val="0"/>
                <w:numId w:val="32"/>
              </w:numPr>
              <w:tabs>
                <w:tab w:val="left" w:pos="7935"/>
              </w:tabs>
              <w:rPr>
                <w:rFonts w:eastAsia="Batang"/>
                <w:b/>
                <w:bCs/>
                <w:lang w:val="en-US" w:eastAsia="ko-KR"/>
              </w:rPr>
            </w:pPr>
            <w:r>
              <w:rPr>
                <w:rFonts w:eastAsia="Batang"/>
                <w:b/>
                <w:bCs/>
                <w:lang w:val="en-US" w:eastAsia="ko-KR"/>
              </w:rPr>
              <w:t>Repeater type:</w:t>
            </w:r>
            <w:r w:rsidRPr="00F313B4">
              <w:rPr>
                <w:lang w:eastAsia="ko-KR"/>
              </w:rPr>
              <w:t xml:space="preserve"> In Rel-17 RF repeater WI, only repeater Type 1-C and 2-O</w:t>
            </w:r>
            <w:r>
              <w:rPr>
                <w:lang w:eastAsia="ko-KR"/>
              </w:rPr>
              <w:t xml:space="preserve"> are</w:t>
            </w:r>
            <w:r w:rsidRPr="00F313B4">
              <w:rPr>
                <w:lang w:eastAsia="ko-KR"/>
              </w:rPr>
              <w:t xml:space="preserve"> supported</w:t>
            </w:r>
            <w:r>
              <w:rPr>
                <w:lang w:eastAsia="ko-KR"/>
              </w:rPr>
              <w:t>.</w:t>
            </w:r>
            <w:r>
              <w:rPr>
                <w:rFonts w:eastAsia="Batang"/>
                <w:b/>
                <w:bCs/>
                <w:lang w:val="en-US" w:eastAsia="ko-KR"/>
              </w:rPr>
              <w:t xml:space="preserve"> </w:t>
            </w:r>
          </w:p>
        </w:tc>
      </w:tr>
      <w:bookmarkEnd w:id="2"/>
    </w:tbl>
    <w:p w14:paraId="2C55E72D" w14:textId="77777777" w:rsidR="00320FBC" w:rsidRDefault="00320FBC" w:rsidP="00904C26">
      <w:pPr>
        <w:tabs>
          <w:tab w:val="left" w:pos="7935"/>
        </w:tabs>
        <w:rPr>
          <w:lang w:val="en-US"/>
        </w:rPr>
      </w:pPr>
    </w:p>
    <w:p w14:paraId="73FD1288" w14:textId="09CE7D61" w:rsidR="0076644F" w:rsidRDefault="00FB3A1D" w:rsidP="00906307">
      <w:pPr>
        <w:tabs>
          <w:tab w:val="left" w:pos="7935"/>
        </w:tabs>
        <w:rPr>
          <w:rFonts w:eastAsia="Batang"/>
          <w:lang w:eastAsia="ko-KR"/>
        </w:rPr>
      </w:pPr>
      <w:r>
        <w:rPr>
          <w:lang w:val="en-US"/>
        </w:rPr>
        <w:t xml:space="preserve">It seems that a </w:t>
      </w:r>
      <w:r w:rsidR="00906307">
        <w:rPr>
          <w:lang w:val="en-US"/>
        </w:rPr>
        <w:t xml:space="preserve">majority of discussion points targeted via this agenda item has proper agreements, and can be specified in the repeater specification. </w:t>
      </w:r>
      <w:r w:rsidR="00320FBC" w:rsidRPr="003A2B12">
        <w:rPr>
          <w:lang w:val="en-US"/>
        </w:rPr>
        <w:t xml:space="preserve">In this contribution, we provide our insights about the </w:t>
      </w:r>
      <w:r w:rsidR="0064522B" w:rsidRPr="0064522B">
        <w:rPr>
          <w:i/>
          <w:iCs/>
          <w:lang w:val="en-US"/>
        </w:rPr>
        <w:t>radiated and conducted reference points</w:t>
      </w:r>
      <w:r w:rsidR="0064522B" w:rsidRPr="0064522B">
        <w:rPr>
          <w:lang w:val="en-US"/>
        </w:rPr>
        <w:t xml:space="preserve"> for</w:t>
      </w:r>
      <w:r w:rsidR="0064522B">
        <w:rPr>
          <w:lang w:val="en-US"/>
        </w:rPr>
        <w:t xml:space="preserve"> possible simplified </w:t>
      </w:r>
      <w:r w:rsidR="00906307">
        <w:rPr>
          <w:lang w:val="en-US"/>
        </w:rPr>
        <w:t>repeater architecture diagrams that could be</w:t>
      </w:r>
      <w:r w:rsidR="00130DCD">
        <w:rPr>
          <w:lang w:val="en-US"/>
        </w:rPr>
        <w:t xml:space="preserve"> also</w:t>
      </w:r>
      <w:r w:rsidR="00906307">
        <w:rPr>
          <w:lang w:val="en-US"/>
        </w:rPr>
        <w:t xml:space="preserve"> </w:t>
      </w:r>
      <w:r w:rsidR="00130DCD">
        <w:rPr>
          <w:lang w:val="en-US"/>
        </w:rPr>
        <w:t xml:space="preserve">re-used as </w:t>
      </w:r>
      <w:r w:rsidR="00906307">
        <w:rPr>
          <w:lang w:val="en-US"/>
        </w:rPr>
        <w:t xml:space="preserve">the basis for Rel-18 </w:t>
      </w:r>
      <w:r w:rsidR="00130DCD">
        <w:rPr>
          <w:lang w:val="en-US"/>
        </w:rPr>
        <w:t>network controlled</w:t>
      </w:r>
      <w:r w:rsidR="00357C21">
        <w:rPr>
          <w:lang w:val="en-US"/>
        </w:rPr>
        <w:t xml:space="preserve"> repeaters</w:t>
      </w:r>
      <w:r w:rsidR="00320FBC" w:rsidRPr="003A2B12">
        <w:rPr>
          <w:lang w:val="en-US"/>
        </w:rPr>
        <w:t>.</w:t>
      </w:r>
      <w:r w:rsidR="00906307">
        <w:rPr>
          <w:lang w:val="en-US"/>
        </w:rPr>
        <w:t xml:space="preserve"> Then, we also discuss some regional requirements </w:t>
      </w:r>
      <w:r w:rsidR="007D0010">
        <w:rPr>
          <w:lang w:val="en-US"/>
        </w:rPr>
        <w:t xml:space="preserve">for repeaters </w:t>
      </w:r>
      <w:r w:rsidR="00906307">
        <w:rPr>
          <w:lang w:val="en-US"/>
        </w:rPr>
        <w:t xml:space="preserve">as specified in BS and IAB specifications. </w:t>
      </w:r>
    </w:p>
    <w:p w14:paraId="39DF4EE4" w14:textId="77777777" w:rsidR="00904C26" w:rsidRPr="007B6D2D" w:rsidRDefault="00904C26" w:rsidP="00904C26">
      <w:pPr>
        <w:pStyle w:val="Heading1"/>
        <w:numPr>
          <w:ilvl w:val="0"/>
          <w:numId w:val="19"/>
        </w:numPr>
        <w:rPr>
          <w:lang w:val="en-US"/>
        </w:rPr>
      </w:pPr>
      <w:r>
        <w:lastRenderedPageBreak/>
        <w:t>Discussion</w:t>
      </w:r>
    </w:p>
    <w:p w14:paraId="106AE683" w14:textId="5CC3BB0C" w:rsidR="00075FA1" w:rsidRDefault="00075FA1" w:rsidP="00075FA1">
      <w:pPr>
        <w:pStyle w:val="Heading2"/>
        <w:rPr>
          <w:rFonts w:eastAsia="Batang"/>
          <w:lang w:eastAsia="ko-KR"/>
        </w:rPr>
      </w:pPr>
      <w:r>
        <w:rPr>
          <w:rFonts w:eastAsia="Batang"/>
          <w:lang w:eastAsia="ko-KR"/>
        </w:rPr>
        <w:t>2.1. Reference points for repeater types</w:t>
      </w:r>
    </w:p>
    <w:p w14:paraId="3957EA69" w14:textId="51ACA377" w:rsidR="005C4AAC" w:rsidRDefault="0064522B" w:rsidP="005C4AAC">
      <w:pPr>
        <w:tabs>
          <w:tab w:val="left" w:pos="7935"/>
        </w:tabs>
        <w:rPr>
          <w:lang w:val="en-US"/>
        </w:rPr>
      </w:pPr>
      <w:r>
        <w:rPr>
          <w:lang w:val="en-US"/>
        </w:rPr>
        <w:t xml:space="preserve">As it has already been agreed that there will be only Type 1-C for FR1 and Type 2-O for FR2, here we consider only these two types of repeaters. </w:t>
      </w:r>
      <w:r w:rsidR="008975CE">
        <w:rPr>
          <w:lang w:val="en-US"/>
        </w:rPr>
        <w:t xml:space="preserve">Some related initial discussion on this topic has been provided in </w:t>
      </w:r>
      <w:r w:rsidR="008975CE">
        <w:rPr>
          <w:lang w:val="en-US"/>
        </w:rPr>
        <w:fldChar w:fldCharType="begin"/>
      </w:r>
      <w:r w:rsidR="008975CE">
        <w:rPr>
          <w:lang w:val="en-US"/>
        </w:rPr>
        <w:instrText xml:space="preserve"> REF _Ref90932695 \r \h </w:instrText>
      </w:r>
      <w:r w:rsidR="008975CE">
        <w:rPr>
          <w:lang w:val="en-US"/>
        </w:rPr>
      </w:r>
      <w:r w:rsidR="008975CE">
        <w:rPr>
          <w:lang w:val="en-US"/>
        </w:rPr>
        <w:fldChar w:fldCharType="separate"/>
      </w:r>
      <w:r w:rsidR="008975CE">
        <w:rPr>
          <w:lang w:val="en-US"/>
        </w:rPr>
        <w:t>[2]</w:t>
      </w:r>
      <w:r w:rsidR="008975CE">
        <w:rPr>
          <w:lang w:val="en-US"/>
        </w:rPr>
        <w:fldChar w:fldCharType="end"/>
      </w:r>
      <w:r w:rsidR="008975CE">
        <w:rPr>
          <w:lang w:val="en-US"/>
        </w:rPr>
        <w:t xml:space="preserve">. </w:t>
      </w:r>
      <w:r w:rsidR="00DA55D1">
        <w:rPr>
          <w:lang w:val="en-US"/>
        </w:rPr>
        <w:t xml:space="preserve">As shown in </w:t>
      </w:r>
      <w:r w:rsidR="00DA55D1">
        <w:rPr>
          <w:lang w:val="en-US"/>
        </w:rPr>
        <w:fldChar w:fldCharType="begin"/>
      </w:r>
      <w:r w:rsidR="00DA55D1">
        <w:rPr>
          <w:lang w:val="en-US"/>
        </w:rPr>
        <w:instrText xml:space="preserve"> REF _Ref90926729 \h </w:instrText>
      </w:r>
      <w:r w:rsidR="00DA55D1">
        <w:rPr>
          <w:lang w:val="en-US"/>
        </w:rPr>
      </w:r>
      <w:r w:rsidR="00DA55D1">
        <w:rPr>
          <w:lang w:val="en-US"/>
        </w:rPr>
        <w:fldChar w:fldCharType="separate"/>
      </w:r>
      <w:r w:rsidR="00DA55D1" w:rsidRPr="00440086">
        <w:rPr>
          <w:b/>
          <w:bCs/>
          <w:i/>
          <w:iCs/>
        </w:rPr>
        <w:t xml:space="preserve">Figure </w:t>
      </w:r>
      <w:r w:rsidR="00DA55D1" w:rsidRPr="00440086">
        <w:rPr>
          <w:b/>
          <w:bCs/>
          <w:i/>
          <w:iCs/>
          <w:noProof/>
        </w:rPr>
        <w:t>1</w:t>
      </w:r>
      <w:r w:rsidR="00DA55D1">
        <w:rPr>
          <w:lang w:val="en-US"/>
        </w:rPr>
        <w:fldChar w:fldCharType="end"/>
      </w:r>
      <w:r w:rsidR="00DA55D1">
        <w:rPr>
          <w:lang w:val="en-US"/>
        </w:rPr>
        <w:t xml:space="preserve"> and </w:t>
      </w:r>
      <w:r w:rsidR="00DA55D1">
        <w:rPr>
          <w:lang w:val="en-US"/>
        </w:rPr>
        <w:fldChar w:fldCharType="begin"/>
      </w:r>
      <w:r w:rsidR="00DA55D1">
        <w:rPr>
          <w:lang w:val="en-US"/>
        </w:rPr>
        <w:instrText xml:space="preserve"> REF _Ref90926736 \h </w:instrText>
      </w:r>
      <w:r w:rsidR="00DA55D1">
        <w:rPr>
          <w:lang w:val="en-US"/>
        </w:rPr>
      </w:r>
      <w:r w:rsidR="00DA55D1">
        <w:rPr>
          <w:lang w:val="en-US"/>
        </w:rPr>
        <w:fldChar w:fldCharType="separate"/>
      </w:r>
      <w:r w:rsidR="00DA55D1" w:rsidRPr="00440086">
        <w:rPr>
          <w:b/>
          <w:bCs/>
          <w:i/>
          <w:iCs/>
        </w:rPr>
        <w:t xml:space="preserve">Figure </w:t>
      </w:r>
      <w:r w:rsidR="00DA55D1">
        <w:rPr>
          <w:b/>
          <w:bCs/>
          <w:i/>
          <w:iCs/>
          <w:noProof/>
        </w:rPr>
        <w:t>2</w:t>
      </w:r>
      <w:r w:rsidR="00DA55D1">
        <w:rPr>
          <w:lang w:val="en-US"/>
        </w:rPr>
        <w:fldChar w:fldCharType="end"/>
      </w:r>
      <w:r w:rsidR="00DA55D1">
        <w:rPr>
          <w:lang w:val="en-US"/>
        </w:rPr>
        <w:t xml:space="preserve">, we have introduced composite antenna to both backhaul and access sides of the repeater Type 1-C and Type 2-O. The composite antenna consists of an antenna array and a radio distribution network. </w:t>
      </w:r>
      <w:r w:rsidR="005C4AAC" w:rsidRPr="00357C21">
        <w:rPr>
          <w:lang w:val="en-US"/>
        </w:rPr>
        <w:t>Based on the BS specification</w:t>
      </w:r>
      <w:r w:rsidR="008975CE" w:rsidRPr="00357C21">
        <w:rPr>
          <w:lang w:val="en-US"/>
        </w:rPr>
        <w:t xml:space="preserve"> </w:t>
      </w:r>
      <w:bookmarkStart w:id="3" w:name="_Hlk90932736"/>
      <w:r w:rsidR="008975CE" w:rsidRPr="00357C21">
        <w:rPr>
          <w:lang w:val="en-US"/>
        </w:rPr>
        <w:fldChar w:fldCharType="begin"/>
      </w:r>
      <w:r w:rsidR="008975CE" w:rsidRPr="00357C21">
        <w:rPr>
          <w:lang w:val="en-US"/>
        </w:rPr>
        <w:instrText xml:space="preserve"> REF _Ref90932707 \r \h </w:instrText>
      </w:r>
      <w:r w:rsidR="00357C21">
        <w:rPr>
          <w:lang w:val="en-US"/>
        </w:rPr>
        <w:instrText xml:space="preserve"> \* MERGEFORMAT </w:instrText>
      </w:r>
      <w:r w:rsidR="008975CE" w:rsidRPr="00357C21">
        <w:rPr>
          <w:lang w:val="en-US"/>
        </w:rPr>
      </w:r>
      <w:r w:rsidR="008975CE" w:rsidRPr="00357C21">
        <w:rPr>
          <w:lang w:val="en-US"/>
        </w:rPr>
        <w:fldChar w:fldCharType="separate"/>
      </w:r>
      <w:r w:rsidR="008975CE" w:rsidRPr="00357C21">
        <w:rPr>
          <w:lang w:val="en-US"/>
        </w:rPr>
        <w:t>[3]</w:t>
      </w:r>
      <w:r w:rsidR="008975CE" w:rsidRPr="00357C21">
        <w:rPr>
          <w:lang w:val="en-US"/>
        </w:rPr>
        <w:fldChar w:fldCharType="end"/>
      </w:r>
      <w:bookmarkEnd w:id="3"/>
      <w:r w:rsidR="005C4AAC" w:rsidRPr="00357C21">
        <w:rPr>
          <w:lang w:val="en-US"/>
        </w:rPr>
        <w:t>, the radio distribution network (RDN) is a linear passive network which distributes the RF power generated by the transceiver unit array to the antenna array, and/or distributes the radio signals collected by the antenna array to the transceiver unit array, in an implementation specific way.</w:t>
      </w:r>
      <w:r w:rsidR="00323771">
        <w:rPr>
          <w:lang w:val="en-US"/>
        </w:rPr>
        <w:t xml:space="preserve"> </w:t>
      </w:r>
    </w:p>
    <w:p w14:paraId="64675008" w14:textId="00FF493C" w:rsidR="0064522B" w:rsidRDefault="00262A4E" w:rsidP="003A2B12">
      <w:pPr>
        <w:tabs>
          <w:tab w:val="left" w:pos="7935"/>
        </w:tabs>
        <w:rPr>
          <w:lang w:val="en-US"/>
        </w:rPr>
      </w:pPr>
      <w:r>
        <w:rPr>
          <w:lang w:val="en-US"/>
        </w:rPr>
        <w:t xml:space="preserve">As suggested by WF </w:t>
      </w:r>
      <w:r>
        <w:rPr>
          <w:rFonts w:eastAsia="Batang"/>
          <w:lang w:eastAsia="ko-KR"/>
        </w:rPr>
        <w:fldChar w:fldCharType="begin"/>
      </w:r>
      <w:r>
        <w:rPr>
          <w:rFonts w:eastAsia="Batang"/>
          <w:lang w:eastAsia="ko-KR"/>
        </w:rPr>
        <w:instrText xml:space="preserve"> REF _Ref75809694 \n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 xml:space="preserve">, for Type 1-C the composite antenna at the BS side is connected to the switching and amplification </w:t>
      </w:r>
      <w:r w:rsidR="0071418C">
        <w:rPr>
          <w:rFonts w:eastAsia="Batang"/>
          <w:lang w:eastAsia="ko-KR"/>
        </w:rPr>
        <w:t>components</w:t>
      </w:r>
      <w:r>
        <w:rPr>
          <w:rFonts w:eastAsia="Batang"/>
          <w:lang w:eastAsia="ko-KR"/>
        </w:rPr>
        <w:t xml:space="preserve"> via the </w:t>
      </w:r>
      <w:r w:rsidRPr="00262A4E">
        <w:rPr>
          <w:rFonts w:eastAsia="Batang"/>
          <w:i/>
          <w:iCs/>
          <w:lang w:eastAsia="ko-KR"/>
        </w:rPr>
        <w:t>BS-side connector</w:t>
      </w:r>
      <w:r>
        <w:rPr>
          <w:rFonts w:eastAsia="Batang"/>
          <w:lang w:eastAsia="ko-KR"/>
        </w:rPr>
        <w:t xml:space="preserve"> and </w:t>
      </w:r>
      <w:r w:rsidR="005C4AAC">
        <w:rPr>
          <w:rFonts w:eastAsia="Batang"/>
          <w:lang w:eastAsia="ko-KR"/>
        </w:rPr>
        <w:t xml:space="preserve">composite antenna at the UE side is connected to the switching and amplification </w:t>
      </w:r>
      <w:r w:rsidR="0071418C">
        <w:rPr>
          <w:rFonts w:eastAsia="Batang"/>
          <w:lang w:eastAsia="ko-KR"/>
        </w:rPr>
        <w:t xml:space="preserve">components </w:t>
      </w:r>
      <w:r w:rsidR="005C4AAC">
        <w:rPr>
          <w:rFonts w:eastAsia="Batang"/>
          <w:lang w:eastAsia="ko-KR"/>
        </w:rPr>
        <w:t xml:space="preserve">via the </w:t>
      </w:r>
      <w:r w:rsidR="005C4AAC">
        <w:rPr>
          <w:rFonts w:eastAsia="Batang"/>
          <w:i/>
          <w:iCs/>
          <w:lang w:eastAsia="ko-KR"/>
        </w:rPr>
        <w:t>UE</w:t>
      </w:r>
      <w:r w:rsidR="005C4AAC" w:rsidRPr="00262A4E">
        <w:rPr>
          <w:rFonts w:eastAsia="Batang"/>
          <w:i/>
          <w:iCs/>
          <w:lang w:eastAsia="ko-KR"/>
        </w:rPr>
        <w:t>-side connector</w:t>
      </w:r>
      <w:r w:rsidR="005C4AAC">
        <w:rPr>
          <w:rFonts w:eastAsia="Batang"/>
          <w:i/>
          <w:iCs/>
          <w:lang w:eastAsia="ko-KR"/>
        </w:rPr>
        <w:t xml:space="preserve">. </w:t>
      </w:r>
      <w:r w:rsidR="005C4AAC" w:rsidRPr="005C4AAC">
        <w:rPr>
          <w:rFonts w:eastAsia="Batang"/>
          <w:lang w:eastAsia="ko-KR"/>
        </w:rPr>
        <w:t>The required measurements are taken at the</w:t>
      </w:r>
      <w:r w:rsidR="005C4AAC">
        <w:rPr>
          <w:rFonts w:eastAsia="Batang"/>
          <w:i/>
          <w:iCs/>
          <w:lang w:eastAsia="ko-KR"/>
        </w:rPr>
        <w:t xml:space="preserve"> BS-side connector </w:t>
      </w:r>
      <w:r w:rsidR="005C4AAC" w:rsidRPr="005C4AAC">
        <w:rPr>
          <w:rFonts w:eastAsia="Batang"/>
          <w:lang w:eastAsia="ko-KR"/>
        </w:rPr>
        <w:t>or at the</w:t>
      </w:r>
      <w:r w:rsidR="005C4AAC">
        <w:rPr>
          <w:rFonts w:eastAsia="Batang"/>
          <w:i/>
          <w:iCs/>
          <w:lang w:eastAsia="ko-KR"/>
        </w:rPr>
        <w:t xml:space="preserve"> UE-side connector. </w:t>
      </w:r>
    </w:p>
    <w:p w14:paraId="14492227" w14:textId="54AFEFC2" w:rsidR="001E1A3A" w:rsidRDefault="001E1A3A" w:rsidP="003A2B12">
      <w:pPr>
        <w:tabs>
          <w:tab w:val="left" w:pos="7935"/>
        </w:tabs>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1E1A3A" w14:paraId="66C44E97" w14:textId="77777777" w:rsidTr="00DA55D1">
        <w:trPr>
          <w:jc w:val="center"/>
        </w:trPr>
        <w:tc>
          <w:tcPr>
            <w:tcW w:w="9621" w:type="dxa"/>
          </w:tcPr>
          <w:p w14:paraId="4518E2DF" w14:textId="25DF5CF7" w:rsidR="001E1A3A" w:rsidRDefault="008D3FA3" w:rsidP="00511A34">
            <w:pPr>
              <w:tabs>
                <w:tab w:val="left" w:pos="7935"/>
              </w:tabs>
              <w:jc w:val="center"/>
              <w:rPr>
                <w:lang w:val="en-US"/>
              </w:rPr>
            </w:pPr>
            <w:r>
              <w:rPr>
                <w:noProof/>
                <w:lang w:val="en-US"/>
              </w:rPr>
              <w:drawing>
                <wp:inline distT="0" distB="0" distL="0" distR="0" wp14:anchorId="2F170013" wp14:editId="03594E5E">
                  <wp:extent cx="5983995" cy="2459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3248" cy="2471378"/>
                          </a:xfrm>
                          <a:prstGeom prst="rect">
                            <a:avLst/>
                          </a:prstGeom>
                          <a:noFill/>
                        </pic:spPr>
                      </pic:pic>
                    </a:graphicData>
                  </a:graphic>
                </wp:inline>
              </w:drawing>
            </w:r>
          </w:p>
        </w:tc>
      </w:tr>
      <w:tr w:rsidR="001E1A3A" w14:paraId="0D0035C4" w14:textId="77777777" w:rsidTr="00DA55D1">
        <w:trPr>
          <w:trHeight w:val="94"/>
          <w:jc w:val="center"/>
        </w:trPr>
        <w:tc>
          <w:tcPr>
            <w:tcW w:w="9621" w:type="dxa"/>
          </w:tcPr>
          <w:p w14:paraId="1407DEEF" w14:textId="791B204D" w:rsidR="001E1A3A" w:rsidRPr="00440086" w:rsidRDefault="00440086" w:rsidP="00440086">
            <w:pPr>
              <w:tabs>
                <w:tab w:val="left" w:pos="7935"/>
              </w:tabs>
              <w:jc w:val="center"/>
              <w:rPr>
                <w:b/>
                <w:bCs/>
                <w:lang w:val="en-US"/>
              </w:rPr>
            </w:pPr>
            <w:bookmarkStart w:id="4" w:name="_Ref90926729"/>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sidRPr="00440086">
              <w:rPr>
                <w:b/>
                <w:bCs/>
                <w:i/>
                <w:iCs/>
                <w:noProof/>
              </w:rPr>
              <w:t>1</w:t>
            </w:r>
            <w:r w:rsidRPr="00440086">
              <w:rPr>
                <w:b/>
                <w:bCs/>
                <w:i/>
                <w:iCs/>
              </w:rPr>
              <w:fldChar w:fldCharType="end"/>
            </w:r>
            <w:bookmarkEnd w:id="4"/>
            <w:r w:rsidRPr="00440086">
              <w:rPr>
                <w:b/>
                <w:bCs/>
                <w:i/>
                <w:iCs/>
              </w:rPr>
              <w:t xml:space="preserve">: </w:t>
            </w:r>
            <w:bookmarkStart w:id="5" w:name="_Hlk90929208"/>
            <w:r w:rsidRPr="00440086">
              <w:rPr>
                <w:b/>
                <w:bCs/>
                <w:i/>
                <w:iCs/>
              </w:rPr>
              <w:t>Conducted reference points for Repeater Type 1-C</w:t>
            </w:r>
            <w:bookmarkEnd w:id="5"/>
          </w:p>
        </w:tc>
      </w:tr>
    </w:tbl>
    <w:p w14:paraId="7544AEA6" w14:textId="6B522463" w:rsidR="005C4AAC" w:rsidRDefault="005C4AAC" w:rsidP="003A2B12">
      <w:pPr>
        <w:tabs>
          <w:tab w:val="left" w:pos="7935"/>
        </w:tabs>
        <w:rPr>
          <w:rFonts w:eastAsia="Batang"/>
          <w:lang w:eastAsia="ko-KR"/>
        </w:rPr>
      </w:pPr>
      <w:r>
        <w:rPr>
          <w:rFonts w:eastAsia="Batang"/>
          <w:lang w:eastAsia="ko-KR"/>
        </w:rPr>
        <w:t xml:space="preserve">In case of Type 2-O repeaters, there are no discussion about the connectors. The relevant measurements are taken at the radiated interface boundaries (RIB). The RIB at the BS side is named as the </w:t>
      </w:r>
      <w:r w:rsidRPr="005C4AAC">
        <w:rPr>
          <w:rFonts w:eastAsia="Batang"/>
          <w:i/>
          <w:iCs/>
          <w:lang w:eastAsia="ko-KR"/>
        </w:rPr>
        <w:t>BS-side RIB</w:t>
      </w:r>
      <w:r>
        <w:rPr>
          <w:rFonts w:eastAsia="Batang"/>
          <w:lang w:eastAsia="ko-KR"/>
        </w:rPr>
        <w:t xml:space="preserve"> and that of the UE side is named as the </w:t>
      </w:r>
      <w:r w:rsidRPr="005C4AAC">
        <w:rPr>
          <w:rFonts w:eastAsia="Batang"/>
          <w:i/>
          <w:iCs/>
          <w:lang w:eastAsia="ko-KR"/>
        </w:rPr>
        <w:t>UE-side RIB</w:t>
      </w:r>
      <w:r>
        <w:rPr>
          <w:rFonts w:eastAsia="Batang"/>
          <w:lang w:eastAsia="ko-KR"/>
        </w:rPr>
        <w:t>.</w:t>
      </w:r>
    </w:p>
    <w:p w14:paraId="129810B0" w14:textId="59BEEE97" w:rsidR="005C4AAC" w:rsidRPr="00323771" w:rsidRDefault="005C4AAC" w:rsidP="003A2B12">
      <w:pPr>
        <w:tabs>
          <w:tab w:val="left" w:pos="7935"/>
        </w:tabs>
        <w:rPr>
          <w:rFonts w:eastAsia="Batang"/>
          <w:lang w:eastAsia="ko-K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974E42" w14:paraId="1986ECE2" w14:textId="77777777" w:rsidTr="00323771">
        <w:trPr>
          <w:jc w:val="center"/>
        </w:trPr>
        <w:tc>
          <w:tcPr>
            <w:tcW w:w="9631" w:type="dxa"/>
          </w:tcPr>
          <w:p w14:paraId="7D78ACB7" w14:textId="0CB2A466" w:rsidR="00974E42" w:rsidRDefault="0071418C" w:rsidP="00FD5578">
            <w:pPr>
              <w:tabs>
                <w:tab w:val="left" w:pos="7935"/>
              </w:tabs>
              <w:jc w:val="center"/>
              <w:rPr>
                <w:lang w:val="en-US"/>
              </w:rPr>
            </w:pPr>
            <w:r>
              <w:rPr>
                <w:noProof/>
                <w:lang w:val="en-US"/>
              </w:rPr>
              <w:drawing>
                <wp:inline distT="0" distB="0" distL="0" distR="0" wp14:anchorId="2D36E259" wp14:editId="36152741">
                  <wp:extent cx="6011164" cy="2161989"/>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525" cy="2199524"/>
                          </a:xfrm>
                          <a:prstGeom prst="rect">
                            <a:avLst/>
                          </a:prstGeom>
                          <a:noFill/>
                        </pic:spPr>
                      </pic:pic>
                    </a:graphicData>
                  </a:graphic>
                </wp:inline>
              </w:drawing>
            </w:r>
          </w:p>
        </w:tc>
      </w:tr>
      <w:tr w:rsidR="00974E42" w14:paraId="1F857B07" w14:textId="77777777" w:rsidTr="00323771">
        <w:trPr>
          <w:trHeight w:val="94"/>
          <w:jc w:val="center"/>
        </w:trPr>
        <w:tc>
          <w:tcPr>
            <w:tcW w:w="9631" w:type="dxa"/>
          </w:tcPr>
          <w:p w14:paraId="683A4C14" w14:textId="0AB7360A" w:rsidR="00974E42" w:rsidRPr="00440086" w:rsidRDefault="00974E42" w:rsidP="00FD5578">
            <w:pPr>
              <w:tabs>
                <w:tab w:val="left" w:pos="7935"/>
              </w:tabs>
              <w:jc w:val="center"/>
              <w:rPr>
                <w:b/>
                <w:bCs/>
                <w:lang w:val="en-US"/>
              </w:rPr>
            </w:pPr>
            <w:bookmarkStart w:id="6" w:name="_Ref90926736"/>
            <w:r w:rsidRPr="00440086">
              <w:rPr>
                <w:b/>
                <w:bCs/>
                <w:i/>
                <w:iCs/>
              </w:rPr>
              <w:lastRenderedPageBreak/>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sidR="00DA55D1">
              <w:rPr>
                <w:b/>
                <w:bCs/>
                <w:i/>
                <w:iCs/>
                <w:noProof/>
              </w:rPr>
              <w:t>2</w:t>
            </w:r>
            <w:r w:rsidRPr="00440086">
              <w:rPr>
                <w:b/>
                <w:bCs/>
                <w:i/>
                <w:iCs/>
              </w:rPr>
              <w:fldChar w:fldCharType="end"/>
            </w:r>
            <w:bookmarkEnd w:id="6"/>
            <w:r w:rsidRPr="00440086">
              <w:rPr>
                <w:b/>
                <w:bCs/>
                <w:i/>
                <w:iCs/>
              </w:rPr>
              <w:t xml:space="preserve">: </w:t>
            </w:r>
            <w:bookmarkStart w:id="7" w:name="_Hlk90929228"/>
            <w:r>
              <w:rPr>
                <w:b/>
                <w:bCs/>
                <w:i/>
                <w:iCs/>
              </w:rPr>
              <w:t>Radiated</w:t>
            </w:r>
            <w:r w:rsidRPr="00440086">
              <w:rPr>
                <w:b/>
                <w:bCs/>
                <w:i/>
                <w:iCs/>
              </w:rPr>
              <w:t xml:space="preserve"> reference points for Repeater Type </w:t>
            </w:r>
            <w:r>
              <w:rPr>
                <w:b/>
                <w:bCs/>
                <w:i/>
                <w:iCs/>
              </w:rPr>
              <w:t>2</w:t>
            </w:r>
            <w:r w:rsidRPr="00440086">
              <w:rPr>
                <w:b/>
                <w:bCs/>
                <w:i/>
                <w:iCs/>
              </w:rPr>
              <w:t>-</w:t>
            </w:r>
            <w:r>
              <w:rPr>
                <w:b/>
                <w:bCs/>
                <w:i/>
                <w:iCs/>
              </w:rPr>
              <w:t>O</w:t>
            </w:r>
            <w:bookmarkEnd w:id="7"/>
          </w:p>
        </w:tc>
      </w:tr>
    </w:tbl>
    <w:p w14:paraId="74B2767E" w14:textId="77777777" w:rsidR="00974E42" w:rsidRDefault="00974E42" w:rsidP="00CA20E7">
      <w:pPr>
        <w:tabs>
          <w:tab w:val="left" w:pos="7935"/>
        </w:tabs>
        <w:rPr>
          <w:rFonts w:eastAsia="Batang"/>
          <w:lang w:val="en-US" w:eastAsia="ko-KR"/>
        </w:rPr>
      </w:pPr>
    </w:p>
    <w:p w14:paraId="63556E1E" w14:textId="5161DC78" w:rsidR="0071418C" w:rsidRDefault="0071418C" w:rsidP="00CA20E7">
      <w:pPr>
        <w:tabs>
          <w:tab w:val="left" w:pos="7935"/>
        </w:tabs>
        <w:rPr>
          <w:lang w:val="en-US"/>
        </w:rPr>
      </w:pPr>
      <w:r>
        <w:rPr>
          <w:lang w:val="en-US"/>
        </w:rPr>
        <w:t xml:space="preserve">In case of repeaters, there are no transceiver units but only the amplified RF signal coming from the BS side or the UE side. The functionality of the RDN could be the same as in case of BS, where it can distribute the RF power coming from the switching and amplifying components of the repeater </w:t>
      </w:r>
      <w:r w:rsidRPr="0071418C">
        <w:rPr>
          <w:lang w:val="en-US"/>
        </w:rPr>
        <w:t xml:space="preserve">and/or distributes the radio signals collected by the antenna array to the </w:t>
      </w:r>
      <w:r>
        <w:rPr>
          <w:lang w:val="en-US"/>
        </w:rPr>
        <w:t>switching and amplifying components of the repeater</w:t>
      </w:r>
      <w:r w:rsidRPr="0071418C">
        <w:rPr>
          <w:lang w:val="en-US"/>
        </w:rPr>
        <w:t>, in an implementation specific way.</w:t>
      </w:r>
    </w:p>
    <w:p w14:paraId="6352D5E1" w14:textId="4FE21CAB" w:rsidR="00E7640C" w:rsidRDefault="00E7640C" w:rsidP="00E7640C">
      <w:pPr>
        <w:tabs>
          <w:tab w:val="left" w:pos="7935"/>
        </w:tabs>
        <w:rPr>
          <w:rFonts w:eastAsia="Batang"/>
          <w:lang w:eastAsia="ko-KR"/>
        </w:rPr>
      </w:pPr>
      <w:bookmarkStart w:id="8" w:name="_Ref90932451"/>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1</w:t>
      </w:r>
      <w:r w:rsidRPr="004174E8">
        <w:rPr>
          <w:b/>
          <w:bCs/>
          <w:i/>
          <w:iCs/>
        </w:rPr>
        <w:fldChar w:fldCharType="end"/>
      </w:r>
      <w:r w:rsidRPr="004174E8">
        <w:rPr>
          <w:b/>
          <w:bCs/>
          <w:i/>
          <w:iCs/>
        </w:rPr>
        <w:t xml:space="preserve">: </w:t>
      </w:r>
      <w:r w:rsidR="005426FF">
        <w:rPr>
          <w:b/>
          <w:bCs/>
          <w:i/>
          <w:iCs/>
        </w:rPr>
        <w:t>C</w:t>
      </w:r>
      <w:r>
        <w:rPr>
          <w:b/>
          <w:bCs/>
          <w:i/>
          <w:iCs/>
        </w:rPr>
        <w:t>onsider the c</w:t>
      </w:r>
      <w:r w:rsidRPr="00440086">
        <w:rPr>
          <w:b/>
          <w:bCs/>
          <w:i/>
          <w:iCs/>
        </w:rPr>
        <w:t>onducted reference points for Repeater Type 1-C</w:t>
      </w:r>
      <w:r>
        <w:rPr>
          <w:b/>
          <w:bCs/>
          <w:i/>
          <w:iCs/>
        </w:rPr>
        <w:t xml:space="preserve"> as shown in </w:t>
      </w:r>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sidRPr="00440086">
        <w:rPr>
          <w:b/>
          <w:bCs/>
          <w:i/>
          <w:iCs/>
          <w:noProof/>
        </w:rPr>
        <w:t>1</w:t>
      </w:r>
      <w:r w:rsidRPr="00440086">
        <w:rPr>
          <w:b/>
          <w:bCs/>
          <w:i/>
          <w:iCs/>
        </w:rPr>
        <w:fldChar w:fldCharType="end"/>
      </w:r>
      <w:r>
        <w:rPr>
          <w:b/>
          <w:bCs/>
          <w:i/>
          <w:iCs/>
        </w:rPr>
        <w:t xml:space="preserve">, and </w:t>
      </w:r>
      <w:r w:rsidRPr="00E7640C">
        <w:rPr>
          <w:b/>
          <w:bCs/>
          <w:i/>
          <w:iCs/>
        </w:rPr>
        <w:t>Radiated reference points for Repeater Type 2-O</w:t>
      </w:r>
      <w:r>
        <w:rPr>
          <w:b/>
          <w:bCs/>
          <w:i/>
          <w:iCs/>
        </w:rPr>
        <w:t xml:space="preserve"> as shown in </w:t>
      </w:r>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Pr>
          <w:b/>
          <w:bCs/>
          <w:i/>
          <w:iCs/>
          <w:noProof/>
        </w:rPr>
        <w:t>2</w:t>
      </w:r>
      <w:r w:rsidRPr="00440086">
        <w:rPr>
          <w:b/>
          <w:bCs/>
          <w:i/>
          <w:iCs/>
        </w:rPr>
        <w:fldChar w:fldCharType="end"/>
      </w:r>
      <w:r>
        <w:rPr>
          <w:b/>
          <w:bCs/>
          <w:i/>
          <w:iCs/>
        </w:rPr>
        <w:t>.</w:t>
      </w:r>
      <w:bookmarkEnd w:id="8"/>
      <w:r>
        <w:rPr>
          <w:b/>
          <w:bCs/>
          <w:i/>
          <w:iCs/>
        </w:rPr>
        <w:t xml:space="preserve"> </w:t>
      </w:r>
    </w:p>
    <w:p w14:paraId="0A2E8438" w14:textId="75CC9225" w:rsidR="00075FA1" w:rsidRDefault="00075FA1" w:rsidP="00CA20E7">
      <w:pPr>
        <w:tabs>
          <w:tab w:val="left" w:pos="7935"/>
        </w:tabs>
      </w:pPr>
      <w:r>
        <w:t xml:space="preserve">If 3GPP thinks that RDN is not needed for the Rel-17 repeaters as it does not have the adaptive beamforming capability, we think it is meaningful to have the RDN to be included to the relevant diagrams because 3GPP has already approved the SI for network-controlled repeater SI in Rel-18, and </w:t>
      </w:r>
      <w:r w:rsidRPr="00075FA1">
        <w:rPr>
          <w:i/>
          <w:iCs/>
        </w:rPr>
        <w:t>network-controlled repeater</w:t>
      </w:r>
      <w:r>
        <w:t xml:space="preserve"> has the adaptive beamforming capability. </w:t>
      </w:r>
    </w:p>
    <w:p w14:paraId="7FE53C5F" w14:textId="30DF544F" w:rsidR="00075FA1" w:rsidRPr="004E2686" w:rsidRDefault="00075FA1" w:rsidP="00075FA1">
      <w:pPr>
        <w:pStyle w:val="Caption"/>
        <w:rPr>
          <w:rFonts w:eastAsia="Batang"/>
          <w:i/>
          <w:iCs/>
          <w:lang w:val="en-US" w:eastAsia="ko-KR"/>
        </w:rPr>
      </w:pPr>
      <w:bookmarkStart w:id="9" w:name="_Ref90932466"/>
      <w:r w:rsidRPr="004E2686">
        <w:rPr>
          <w:i/>
          <w:iCs/>
        </w:rPr>
        <w:t xml:space="preserve">Observation </w:t>
      </w:r>
      <w:r w:rsidRPr="004E2686">
        <w:rPr>
          <w:i/>
          <w:iCs/>
        </w:rPr>
        <w:fldChar w:fldCharType="begin"/>
      </w:r>
      <w:r w:rsidRPr="004E2686">
        <w:rPr>
          <w:i/>
          <w:iCs/>
        </w:rPr>
        <w:instrText xml:space="preserve"> SEQ Observation \* ARABIC </w:instrText>
      </w:r>
      <w:r w:rsidRPr="004E2686">
        <w:rPr>
          <w:i/>
          <w:iCs/>
        </w:rPr>
        <w:fldChar w:fldCharType="separate"/>
      </w:r>
      <w:r w:rsidRPr="004E2686">
        <w:rPr>
          <w:i/>
          <w:iCs/>
          <w:noProof/>
        </w:rPr>
        <w:t>1</w:t>
      </w:r>
      <w:r w:rsidRPr="004E2686">
        <w:rPr>
          <w:i/>
          <w:iCs/>
        </w:rPr>
        <w:fldChar w:fldCharType="end"/>
      </w:r>
      <w:r w:rsidRPr="004E2686">
        <w:rPr>
          <w:i/>
          <w:iCs/>
        </w:rPr>
        <w:t xml:space="preserve">: </w:t>
      </w:r>
      <w:r>
        <w:rPr>
          <w:i/>
          <w:iCs/>
        </w:rPr>
        <w:t xml:space="preserve">If the RDN is not needed as a component of the repeater in the Rel-17 repeater specification, the RDN will </w:t>
      </w:r>
      <w:r w:rsidR="005426FF">
        <w:rPr>
          <w:i/>
          <w:iCs/>
        </w:rPr>
        <w:t xml:space="preserve">highly likely </w:t>
      </w:r>
      <w:r>
        <w:rPr>
          <w:i/>
          <w:iCs/>
        </w:rPr>
        <w:t>be required for Rel-18 network-controlled repeaters</w:t>
      </w:r>
      <w:r w:rsidRPr="004E2686">
        <w:rPr>
          <w:i/>
          <w:iCs/>
        </w:rPr>
        <w:t>.</w:t>
      </w:r>
      <w:bookmarkEnd w:id="9"/>
      <w:r w:rsidRPr="004E2686">
        <w:rPr>
          <w:i/>
          <w:iCs/>
        </w:rPr>
        <w:t xml:space="preserve"> </w:t>
      </w:r>
    </w:p>
    <w:p w14:paraId="547068B9" w14:textId="40D9EA5B" w:rsidR="00075FA1" w:rsidRPr="00075FA1" w:rsidRDefault="00075FA1" w:rsidP="00CA20E7">
      <w:pPr>
        <w:tabs>
          <w:tab w:val="left" w:pos="7935"/>
        </w:tabs>
        <w:rPr>
          <w:lang w:val="en-US"/>
        </w:rPr>
      </w:pPr>
    </w:p>
    <w:p w14:paraId="342EEDD3" w14:textId="0C95CBB9" w:rsidR="001047B6" w:rsidRDefault="00355BBB" w:rsidP="008A183A">
      <w:pPr>
        <w:pStyle w:val="Heading2"/>
        <w:rPr>
          <w:rFonts w:eastAsia="Batang"/>
          <w:lang w:eastAsia="ko-KR"/>
        </w:rPr>
      </w:pPr>
      <w:bookmarkStart w:id="10" w:name="_Hlk75855238"/>
      <w:r>
        <w:rPr>
          <w:rFonts w:eastAsia="Batang"/>
          <w:lang w:eastAsia="ko-KR"/>
        </w:rPr>
        <w:t xml:space="preserve">2.1. </w:t>
      </w:r>
      <w:r w:rsidR="00E117DD">
        <w:rPr>
          <w:rFonts w:eastAsia="Batang"/>
          <w:lang w:eastAsia="ko-KR"/>
        </w:rPr>
        <w:t>Regional requirements</w:t>
      </w:r>
    </w:p>
    <w:bookmarkEnd w:id="10"/>
    <w:p w14:paraId="38FC6E59" w14:textId="6A1B75E3" w:rsidR="00336C17" w:rsidRDefault="00557BDC" w:rsidP="00557BDC">
      <w:pPr>
        <w:tabs>
          <w:tab w:val="left" w:pos="7935"/>
        </w:tabs>
        <w:rPr>
          <w:rFonts w:eastAsia="Batang"/>
          <w:lang w:eastAsia="ko-KR"/>
        </w:rPr>
      </w:pPr>
      <w:r>
        <w:rPr>
          <w:rFonts w:eastAsia="Batang"/>
          <w:lang w:eastAsia="ko-KR"/>
        </w:rPr>
        <w:t>Some requirements defined i</w:t>
      </w:r>
      <w:r w:rsidR="00E117DD">
        <w:rPr>
          <w:rFonts w:eastAsia="Batang"/>
          <w:lang w:eastAsia="ko-KR"/>
        </w:rPr>
        <w:t xml:space="preserve">n the BS specification </w:t>
      </w:r>
      <w:r w:rsidR="008975CE">
        <w:rPr>
          <w:rFonts w:eastAsia="Batang"/>
          <w:lang w:eastAsia="ko-KR"/>
        </w:rPr>
        <w:fldChar w:fldCharType="begin"/>
      </w:r>
      <w:r w:rsidR="008975CE">
        <w:rPr>
          <w:rFonts w:eastAsia="Batang"/>
          <w:lang w:eastAsia="ko-KR"/>
        </w:rPr>
        <w:instrText xml:space="preserve"> REF _Ref90932707 \r \h </w:instrText>
      </w:r>
      <w:r w:rsidR="008975CE">
        <w:rPr>
          <w:rFonts w:eastAsia="Batang"/>
          <w:lang w:eastAsia="ko-KR"/>
        </w:rPr>
      </w:r>
      <w:r w:rsidR="008975CE">
        <w:rPr>
          <w:rFonts w:eastAsia="Batang"/>
          <w:lang w:eastAsia="ko-KR"/>
        </w:rPr>
        <w:fldChar w:fldCharType="separate"/>
      </w:r>
      <w:r w:rsidR="008975CE">
        <w:rPr>
          <w:rFonts w:eastAsia="Batang"/>
          <w:lang w:eastAsia="ko-KR"/>
        </w:rPr>
        <w:t>[3]</w:t>
      </w:r>
      <w:r w:rsidR="008975CE">
        <w:rPr>
          <w:rFonts w:eastAsia="Batang"/>
          <w:lang w:eastAsia="ko-KR"/>
        </w:rPr>
        <w:fldChar w:fldCharType="end"/>
      </w:r>
      <w:r>
        <w:rPr>
          <w:rFonts w:eastAsia="Batang"/>
          <w:lang w:eastAsia="ko-KR"/>
        </w:rPr>
        <w:t xml:space="preserve"> </w:t>
      </w:r>
      <w:r w:rsidRPr="00557BDC">
        <w:rPr>
          <w:rFonts w:eastAsia="Batang"/>
          <w:lang w:eastAsia="ko-KR"/>
        </w:rPr>
        <w:t>may only apply in certain regions either as optional requirements, or as</w:t>
      </w:r>
      <w:r>
        <w:rPr>
          <w:rFonts w:eastAsia="Batang"/>
          <w:lang w:eastAsia="ko-KR"/>
        </w:rPr>
        <w:t xml:space="preserve"> </w:t>
      </w:r>
      <w:r w:rsidRPr="00557BDC">
        <w:rPr>
          <w:rFonts w:eastAsia="Batang"/>
          <w:lang w:eastAsia="ko-KR"/>
        </w:rPr>
        <w:t>mandatory requirements set by local and regional regulation.</w:t>
      </w:r>
      <w:r>
        <w:rPr>
          <w:rFonts w:eastAsia="Batang"/>
          <w:lang w:eastAsia="ko-KR"/>
        </w:rPr>
        <w:t xml:space="preserve"> But the exact circumstances that these regional requirements are applied are not discussed in 3GPP, and left out to be handled by the local or regional regulations. Based on the BS specification, the list of requirements that may be applied in different regions are listed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090"/>
      </w:tblGrid>
      <w:tr w:rsidR="00557BDC" w14:paraId="27A7FE04" w14:textId="77777777" w:rsidTr="00557BDC">
        <w:tc>
          <w:tcPr>
            <w:tcW w:w="4531" w:type="dxa"/>
          </w:tcPr>
          <w:p w14:paraId="706623E0" w14:textId="1995035B"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Operating bands</w:t>
            </w:r>
          </w:p>
        </w:tc>
        <w:tc>
          <w:tcPr>
            <w:tcW w:w="5090" w:type="dxa"/>
          </w:tcPr>
          <w:p w14:paraId="197B3B8B" w14:textId="1B48DF7A"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Operating band unwanted emission, OTA operating band unwanted emissions Protection of DTT</w:t>
            </w:r>
          </w:p>
        </w:tc>
      </w:tr>
      <w:tr w:rsidR="00557BDC" w14:paraId="46A80999" w14:textId="77777777" w:rsidTr="00557BDC">
        <w:tc>
          <w:tcPr>
            <w:tcW w:w="4531" w:type="dxa"/>
          </w:tcPr>
          <w:p w14:paraId="72C8B3F8" w14:textId="1B022BFE"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Base station output power: Additional requirements</w:t>
            </w:r>
          </w:p>
        </w:tc>
        <w:tc>
          <w:tcPr>
            <w:tcW w:w="5090" w:type="dxa"/>
          </w:tcPr>
          <w:p w14:paraId="18AD2D1A" w14:textId="00512562"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Tx spurious emissions, OTA Tx spurious emissions</w:t>
            </w:r>
          </w:p>
        </w:tc>
      </w:tr>
      <w:tr w:rsidR="00557BDC" w14:paraId="742C5548" w14:textId="77777777" w:rsidTr="00557BDC">
        <w:tc>
          <w:tcPr>
            <w:tcW w:w="4531" w:type="dxa"/>
          </w:tcPr>
          <w:p w14:paraId="3785138A" w14:textId="44F20362"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Occupied bandwidth, OTA occupied bandwidth</w:t>
            </w:r>
          </w:p>
        </w:tc>
        <w:tc>
          <w:tcPr>
            <w:tcW w:w="5090" w:type="dxa"/>
          </w:tcPr>
          <w:p w14:paraId="074B70A0" w14:textId="583E5F15"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Tx spurious emissions: additional requirements, OTA Tx spurious emissions: additional requirements</w:t>
            </w:r>
          </w:p>
        </w:tc>
      </w:tr>
      <w:tr w:rsidR="00557BDC" w14:paraId="340578F9" w14:textId="77777777" w:rsidTr="00557BDC">
        <w:tc>
          <w:tcPr>
            <w:tcW w:w="4531" w:type="dxa"/>
          </w:tcPr>
          <w:p w14:paraId="63D09CF8" w14:textId="7D146257"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Operating band unwanted emission, OTA operating band unwanted emissions</w:t>
            </w:r>
          </w:p>
        </w:tc>
        <w:tc>
          <w:tcPr>
            <w:tcW w:w="5090" w:type="dxa"/>
          </w:tcPr>
          <w:p w14:paraId="5522D300" w14:textId="64E5742A"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Transmitter intermodulation, OTA transmitter intermodulation</w:t>
            </w:r>
          </w:p>
        </w:tc>
      </w:tr>
      <w:tr w:rsidR="00557BDC" w14:paraId="11D8D283" w14:textId="77777777" w:rsidTr="00557BDC">
        <w:tc>
          <w:tcPr>
            <w:tcW w:w="4531" w:type="dxa"/>
          </w:tcPr>
          <w:p w14:paraId="50FEB75B" w14:textId="181ECC04"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Operating band unwanted emission, OTA operating band unwanted emissions: Limits in FCC Title 47</w:t>
            </w:r>
          </w:p>
        </w:tc>
        <w:tc>
          <w:tcPr>
            <w:tcW w:w="5090" w:type="dxa"/>
          </w:tcPr>
          <w:p w14:paraId="56CD0229" w14:textId="652ADC0F" w:rsidR="00557BDC" w:rsidRPr="00557BDC" w:rsidRDefault="00557BDC" w:rsidP="00557BDC">
            <w:pPr>
              <w:pStyle w:val="ListParagraph"/>
              <w:numPr>
                <w:ilvl w:val="0"/>
                <w:numId w:val="41"/>
              </w:numPr>
              <w:tabs>
                <w:tab w:val="left" w:pos="7935"/>
              </w:tabs>
              <w:rPr>
                <w:rFonts w:eastAsia="Batang"/>
                <w:lang w:eastAsia="ko-KR"/>
              </w:rPr>
            </w:pPr>
            <w:r w:rsidRPr="00557BDC">
              <w:rPr>
                <w:rFonts w:eastAsia="Batang"/>
                <w:lang w:eastAsia="ko-KR"/>
              </w:rPr>
              <w:t>Rx spurious emissions, OTA Rx spurious emissions</w:t>
            </w:r>
          </w:p>
        </w:tc>
      </w:tr>
    </w:tbl>
    <w:p w14:paraId="6468609E" w14:textId="6081E683" w:rsidR="00E117DD" w:rsidRDefault="00E117DD" w:rsidP="00557BDC">
      <w:pPr>
        <w:tabs>
          <w:tab w:val="left" w:pos="7935"/>
        </w:tabs>
        <w:rPr>
          <w:rFonts w:eastAsia="Batang"/>
          <w:lang w:eastAsia="ko-KR"/>
        </w:rPr>
      </w:pPr>
    </w:p>
    <w:p w14:paraId="0147F861" w14:textId="3A8AD882" w:rsidR="00336C17" w:rsidRDefault="007E20B3" w:rsidP="00CA20E7">
      <w:pPr>
        <w:tabs>
          <w:tab w:val="left" w:pos="7935"/>
        </w:tabs>
        <w:rPr>
          <w:rFonts w:eastAsia="Batang"/>
          <w:lang w:eastAsia="ko-KR"/>
        </w:rPr>
      </w:pPr>
      <w:r>
        <w:rPr>
          <w:rFonts w:eastAsia="Batang"/>
          <w:lang w:eastAsia="ko-KR"/>
        </w:rPr>
        <w:t xml:space="preserve">In case of </w:t>
      </w:r>
      <w:r w:rsidR="00336C17">
        <w:rPr>
          <w:rFonts w:eastAsia="Batang"/>
          <w:lang w:eastAsia="ko-KR"/>
        </w:rPr>
        <w:t>repeater</w:t>
      </w:r>
      <w:r w:rsidR="00583FBD">
        <w:rPr>
          <w:rFonts w:eastAsia="Batang"/>
          <w:lang w:eastAsia="ko-KR"/>
        </w:rPr>
        <w:t>s</w:t>
      </w:r>
      <w:r w:rsidR="00336C17">
        <w:rPr>
          <w:rFonts w:eastAsia="Batang"/>
          <w:lang w:eastAsia="ko-KR"/>
        </w:rPr>
        <w:t xml:space="preserve">, there has not be any discussion related to the regional requirements </w:t>
      </w:r>
      <w:r w:rsidR="00583FBD">
        <w:rPr>
          <w:rFonts w:eastAsia="Batang"/>
          <w:lang w:eastAsia="ko-KR"/>
        </w:rPr>
        <w:t xml:space="preserve">in 3GPP RAN4 </w:t>
      </w:r>
      <w:r w:rsidR="00336C17">
        <w:rPr>
          <w:rFonts w:eastAsia="Batang"/>
          <w:lang w:eastAsia="ko-KR"/>
        </w:rPr>
        <w:t xml:space="preserve">so far. </w:t>
      </w:r>
      <w:r w:rsidR="00583FBD">
        <w:rPr>
          <w:rFonts w:eastAsia="Batang"/>
          <w:lang w:eastAsia="ko-KR"/>
        </w:rPr>
        <w:t xml:space="preserve">By looking at the above list, it can be seen that some of the regional requirements may need to be identified for the repeaters as well.  </w:t>
      </w:r>
    </w:p>
    <w:p w14:paraId="19585B8A" w14:textId="42FEAD7C" w:rsidR="00583FBD" w:rsidRPr="00307719" w:rsidRDefault="00583FBD" w:rsidP="00282C58">
      <w:pPr>
        <w:tabs>
          <w:tab w:val="left" w:pos="7935"/>
        </w:tabs>
        <w:rPr>
          <w:rFonts w:eastAsia="Batang"/>
          <w:b/>
          <w:bCs/>
          <w:lang w:eastAsia="ko-KR"/>
        </w:rPr>
      </w:pPr>
      <w:bookmarkStart w:id="11" w:name="_Ref90932480"/>
      <w:r w:rsidRPr="00307719">
        <w:rPr>
          <w:b/>
          <w:bCs/>
          <w:i/>
          <w:iCs/>
        </w:rPr>
        <w:t xml:space="preserve">Observation </w:t>
      </w:r>
      <w:r w:rsidRPr="00307719">
        <w:rPr>
          <w:b/>
          <w:bCs/>
          <w:i/>
          <w:iCs/>
        </w:rPr>
        <w:fldChar w:fldCharType="begin"/>
      </w:r>
      <w:r w:rsidRPr="00307719">
        <w:rPr>
          <w:b/>
          <w:bCs/>
          <w:i/>
          <w:iCs/>
        </w:rPr>
        <w:instrText xml:space="preserve"> SEQ Observation \* ARABIC </w:instrText>
      </w:r>
      <w:r w:rsidRPr="00307719">
        <w:rPr>
          <w:b/>
          <w:bCs/>
          <w:i/>
          <w:iCs/>
        </w:rPr>
        <w:fldChar w:fldCharType="separate"/>
      </w:r>
      <w:r w:rsidR="00282C58">
        <w:rPr>
          <w:b/>
          <w:bCs/>
          <w:i/>
          <w:iCs/>
          <w:noProof/>
        </w:rPr>
        <w:t>2</w:t>
      </w:r>
      <w:r w:rsidRPr="00307719">
        <w:rPr>
          <w:b/>
          <w:bCs/>
          <w:i/>
          <w:iCs/>
        </w:rPr>
        <w:fldChar w:fldCharType="end"/>
      </w:r>
      <w:r w:rsidRPr="00307719">
        <w:rPr>
          <w:b/>
          <w:bCs/>
          <w:i/>
          <w:iCs/>
        </w:rPr>
        <w:t xml:space="preserve">: </w:t>
      </w:r>
      <w:r>
        <w:rPr>
          <w:b/>
          <w:bCs/>
          <w:i/>
          <w:iCs/>
        </w:rPr>
        <w:t>By looking at the BS regional requirement, we believe that there are some parameters (</w:t>
      </w:r>
      <w:r w:rsidR="00282C58">
        <w:rPr>
          <w:b/>
          <w:bCs/>
          <w:i/>
          <w:iCs/>
        </w:rPr>
        <w:t>e.g., operating band, OBUE, etc.</w:t>
      </w:r>
      <w:r>
        <w:rPr>
          <w:b/>
          <w:bCs/>
          <w:i/>
          <w:iCs/>
        </w:rPr>
        <w:t xml:space="preserve">), which needs </w:t>
      </w:r>
      <w:r w:rsidR="00282C58">
        <w:rPr>
          <w:b/>
          <w:bCs/>
          <w:i/>
          <w:iCs/>
        </w:rPr>
        <w:t>local or regional regulations.</w:t>
      </w:r>
      <w:bookmarkEnd w:id="11"/>
      <w:r w:rsidR="00282C58">
        <w:rPr>
          <w:b/>
          <w:bCs/>
          <w:i/>
          <w:iCs/>
        </w:rPr>
        <w:t xml:space="preserve"> </w:t>
      </w:r>
      <w:r>
        <w:rPr>
          <w:b/>
          <w:bCs/>
          <w:i/>
          <w:iCs/>
        </w:rPr>
        <w:t xml:space="preserve"> </w:t>
      </w:r>
      <w:r w:rsidRPr="00307719">
        <w:rPr>
          <w:rFonts w:eastAsia="Batang"/>
          <w:b/>
          <w:bCs/>
          <w:lang w:eastAsia="ko-KR"/>
        </w:rPr>
        <w:t xml:space="preserve"> </w:t>
      </w:r>
    </w:p>
    <w:p w14:paraId="78DDB951" w14:textId="44F85772" w:rsidR="00583FBD" w:rsidRDefault="00583FBD" w:rsidP="00583FBD">
      <w:pPr>
        <w:tabs>
          <w:tab w:val="left" w:pos="7935"/>
        </w:tabs>
        <w:rPr>
          <w:b/>
          <w:bCs/>
          <w:i/>
          <w:iCs/>
        </w:rPr>
      </w:pPr>
      <w:bookmarkStart w:id="12" w:name="_Ref90932487"/>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2</w:t>
      </w:r>
      <w:r w:rsidRPr="004174E8">
        <w:rPr>
          <w:b/>
          <w:bCs/>
          <w:i/>
          <w:iCs/>
        </w:rPr>
        <w:fldChar w:fldCharType="end"/>
      </w:r>
      <w:r w:rsidRPr="004174E8">
        <w:rPr>
          <w:b/>
          <w:bCs/>
          <w:i/>
          <w:iCs/>
        </w:rPr>
        <w:t xml:space="preserve">: </w:t>
      </w:r>
      <w:r>
        <w:rPr>
          <w:b/>
          <w:bCs/>
          <w:i/>
          <w:iCs/>
        </w:rPr>
        <w:t>RAN4 to identify and discuss regional requirements for the repeaters.</w:t>
      </w:r>
      <w:bookmarkEnd w:id="12"/>
      <w:r>
        <w:rPr>
          <w:b/>
          <w:bCs/>
          <w:i/>
          <w:iCs/>
        </w:rPr>
        <w:t xml:space="preserve"> </w:t>
      </w:r>
    </w:p>
    <w:p w14:paraId="063F9ABE" w14:textId="69957ABF" w:rsidR="00F51EC1" w:rsidRDefault="00F51EC1" w:rsidP="00583FBD">
      <w:pPr>
        <w:tabs>
          <w:tab w:val="left" w:pos="7935"/>
        </w:tabs>
        <w:rPr>
          <w:b/>
          <w:bCs/>
          <w:i/>
          <w:iCs/>
        </w:rPr>
      </w:pPr>
      <w:bookmarkStart w:id="13" w:name="_Ref92094708"/>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3</w:t>
      </w:r>
      <w:r w:rsidRPr="004174E8">
        <w:rPr>
          <w:b/>
          <w:bCs/>
          <w:i/>
          <w:iCs/>
        </w:rPr>
        <w:fldChar w:fldCharType="end"/>
      </w:r>
      <w:r w:rsidRPr="004174E8">
        <w:rPr>
          <w:b/>
          <w:bCs/>
          <w:i/>
          <w:iCs/>
        </w:rPr>
        <w:t xml:space="preserve">: </w:t>
      </w:r>
      <w:r>
        <w:rPr>
          <w:b/>
          <w:bCs/>
          <w:i/>
          <w:iCs/>
        </w:rPr>
        <w:t>At least the following requirements need to be identified as regional requirements</w:t>
      </w:r>
      <w:bookmarkEnd w:id="13"/>
    </w:p>
    <w:p w14:paraId="292B1388" w14:textId="1BA6243C" w:rsidR="00F51EC1" w:rsidRDefault="00F51EC1" w:rsidP="00F51EC1">
      <w:pPr>
        <w:pStyle w:val="ListParagraph"/>
        <w:numPr>
          <w:ilvl w:val="0"/>
          <w:numId w:val="43"/>
        </w:numPr>
        <w:tabs>
          <w:tab w:val="left" w:pos="7935"/>
        </w:tabs>
        <w:rPr>
          <w:b/>
          <w:bCs/>
          <w:i/>
          <w:iCs/>
        </w:rPr>
      </w:pPr>
      <w:r>
        <w:rPr>
          <w:b/>
          <w:bCs/>
          <w:i/>
          <w:iCs/>
        </w:rPr>
        <w:t>Operating bands</w:t>
      </w:r>
    </w:p>
    <w:p w14:paraId="4FC8C2E0" w14:textId="79E5A1CD" w:rsidR="00F51EC1" w:rsidRDefault="00F51EC1" w:rsidP="00F51EC1">
      <w:pPr>
        <w:pStyle w:val="ListParagraph"/>
        <w:numPr>
          <w:ilvl w:val="0"/>
          <w:numId w:val="43"/>
        </w:numPr>
        <w:tabs>
          <w:tab w:val="left" w:pos="7935"/>
        </w:tabs>
        <w:rPr>
          <w:b/>
          <w:bCs/>
          <w:i/>
          <w:iCs/>
        </w:rPr>
      </w:pPr>
      <w:r>
        <w:rPr>
          <w:b/>
          <w:bCs/>
          <w:i/>
          <w:iCs/>
        </w:rPr>
        <w:t>OBUE</w:t>
      </w:r>
    </w:p>
    <w:p w14:paraId="797D2723" w14:textId="78AAE7C3" w:rsidR="00F51EC1" w:rsidRPr="00F51EC1" w:rsidRDefault="00F51EC1" w:rsidP="00F51EC1">
      <w:pPr>
        <w:pStyle w:val="ListParagraph"/>
        <w:numPr>
          <w:ilvl w:val="0"/>
          <w:numId w:val="43"/>
        </w:numPr>
        <w:tabs>
          <w:tab w:val="left" w:pos="7935"/>
        </w:tabs>
        <w:rPr>
          <w:b/>
          <w:bCs/>
          <w:i/>
          <w:iCs/>
        </w:rPr>
      </w:pPr>
      <w:r>
        <w:rPr>
          <w:b/>
          <w:bCs/>
          <w:i/>
          <w:iCs/>
        </w:rPr>
        <w:t>Spurious emissions</w:t>
      </w:r>
    </w:p>
    <w:p w14:paraId="11B337F8" w14:textId="77777777" w:rsidR="00F51EC1" w:rsidRDefault="00F51EC1" w:rsidP="00583FBD">
      <w:pPr>
        <w:tabs>
          <w:tab w:val="left" w:pos="7935"/>
        </w:tabs>
        <w:rPr>
          <w:b/>
          <w:bCs/>
          <w:i/>
          <w:iCs/>
        </w:rPr>
      </w:pPr>
    </w:p>
    <w:p w14:paraId="7B18315B" w14:textId="178ADCEF" w:rsidR="005E62A0" w:rsidRPr="00F51EC1" w:rsidRDefault="005E62A0" w:rsidP="00F51EC1">
      <w:pPr>
        <w:pStyle w:val="ListParagraph"/>
        <w:tabs>
          <w:tab w:val="left" w:pos="7935"/>
        </w:tabs>
        <w:rPr>
          <w:b/>
          <w:bCs/>
          <w:i/>
          <w:iCs/>
        </w:rPr>
      </w:pPr>
    </w:p>
    <w:p w14:paraId="298D63E0" w14:textId="77777777" w:rsidR="00904C26" w:rsidRDefault="00904C26" w:rsidP="00904C26">
      <w:pPr>
        <w:pStyle w:val="Heading1"/>
        <w:numPr>
          <w:ilvl w:val="0"/>
          <w:numId w:val="19"/>
        </w:numPr>
        <w:rPr>
          <w:lang w:val="en-US"/>
        </w:rPr>
      </w:pPr>
      <w:r>
        <w:rPr>
          <w:lang w:val="en-US"/>
        </w:rPr>
        <w:t>Conclusion</w:t>
      </w:r>
    </w:p>
    <w:p w14:paraId="303D4F55" w14:textId="29EC86C3" w:rsidR="00904C26" w:rsidRDefault="00904C26" w:rsidP="00904C26">
      <w:r w:rsidRPr="00F50CA4">
        <w:rPr>
          <w:lang w:val="en-US"/>
        </w:rPr>
        <w:t>In t</w:t>
      </w:r>
      <w:r w:rsidRPr="00F50CA4">
        <w:t xml:space="preserve">his </w:t>
      </w:r>
      <w:r w:rsidR="0038651D" w:rsidRPr="00F50CA4">
        <w:t>contribution,</w:t>
      </w:r>
      <w:r w:rsidRPr="00F50CA4">
        <w:t xml:space="preserve"> we </w:t>
      </w:r>
      <w:r w:rsidR="00F559EC" w:rsidRPr="00F50CA4">
        <w:t>discuss</w:t>
      </w:r>
      <w:r w:rsidR="004637FB">
        <w:t xml:space="preserve"> </w:t>
      </w:r>
      <w:r w:rsidR="00EF4730">
        <w:t xml:space="preserve">the classes and type definitions for </w:t>
      </w:r>
      <w:r w:rsidR="004637FB">
        <w:t xml:space="preserve">NR. </w:t>
      </w:r>
      <w:r w:rsidR="00642AFB" w:rsidRPr="00F50CA4">
        <w:t>We ha</w:t>
      </w:r>
      <w:r w:rsidR="002B51FC">
        <w:t>ve made following observations</w:t>
      </w:r>
      <w:r w:rsidR="005D6C7A">
        <w:t xml:space="preserve"> and proposals</w:t>
      </w:r>
      <w:r w:rsidR="002B51FC">
        <w:t>:</w:t>
      </w:r>
    </w:p>
    <w:p w14:paraId="71FAA21B" w14:textId="38878F01" w:rsidR="00F51EC1" w:rsidRDefault="00F51EC1" w:rsidP="00904C26">
      <w:r>
        <w:fldChar w:fldCharType="begin"/>
      </w:r>
      <w:r>
        <w:instrText xml:space="preserve"> REF _Ref90932451 \h </w:instrText>
      </w:r>
      <w:r>
        <w:fldChar w:fldCharType="separate"/>
      </w:r>
      <w:r w:rsidRPr="004174E8">
        <w:rPr>
          <w:b/>
          <w:bCs/>
          <w:i/>
          <w:iCs/>
        </w:rPr>
        <w:t xml:space="preserve">Proposal </w:t>
      </w:r>
      <w:r>
        <w:rPr>
          <w:b/>
          <w:bCs/>
          <w:i/>
          <w:iCs/>
          <w:noProof/>
        </w:rPr>
        <w:t>1</w:t>
      </w:r>
      <w:r w:rsidRPr="004174E8">
        <w:rPr>
          <w:b/>
          <w:bCs/>
          <w:i/>
          <w:iCs/>
        </w:rPr>
        <w:t xml:space="preserve">: </w:t>
      </w:r>
      <w:r>
        <w:rPr>
          <w:b/>
          <w:bCs/>
          <w:i/>
          <w:iCs/>
        </w:rPr>
        <w:t>Consider the c</w:t>
      </w:r>
      <w:r w:rsidRPr="00440086">
        <w:rPr>
          <w:b/>
          <w:bCs/>
          <w:i/>
          <w:iCs/>
        </w:rPr>
        <w:t>onducted reference points for Repeater Type 1-C</w:t>
      </w:r>
      <w:r>
        <w:rPr>
          <w:b/>
          <w:bCs/>
          <w:i/>
          <w:iCs/>
        </w:rPr>
        <w:t xml:space="preserve"> as shown in </w:t>
      </w:r>
      <w:r w:rsidRPr="00440086">
        <w:rPr>
          <w:b/>
          <w:bCs/>
          <w:i/>
          <w:iCs/>
        </w:rPr>
        <w:t xml:space="preserve">Figure </w:t>
      </w:r>
      <w:r w:rsidRPr="00440086">
        <w:rPr>
          <w:b/>
          <w:bCs/>
          <w:i/>
          <w:iCs/>
          <w:noProof/>
        </w:rPr>
        <w:t>1</w:t>
      </w:r>
      <w:r>
        <w:rPr>
          <w:b/>
          <w:bCs/>
          <w:i/>
          <w:iCs/>
        </w:rPr>
        <w:t xml:space="preserve">, and </w:t>
      </w:r>
      <w:r w:rsidRPr="00E7640C">
        <w:rPr>
          <w:b/>
          <w:bCs/>
          <w:i/>
          <w:iCs/>
        </w:rPr>
        <w:t>Radiated reference points for Repeater Type 2-O</w:t>
      </w:r>
      <w:r>
        <w:rPr>
          <w:b/>
          <w:bCs/>
          <w:i/>
          <w:iCs/>
        </w:rPr>
        <w:t xml:space="preserve"> as shown in </w:t>
      </w:r>
      <w:r w:rsidRPr="00440086">
        <w:rPr>
          <w:b/>
          <w:bCs/>
          <w:i/>
          <w:iCs/>
        </w:rPr>
        <w:t xml:space="preserve">Figure </w:t>
      </w:r>
      <w:r>
        <w:rPr>
          <w:b/>
          <w:bCs/>
          <w:i/>
          <w:iCs/>
          <w:noProof/>
        </w:rPr>
        <w:t>2</w:t>
      </w:r>
      <w:r>
        <w:rPr>
          <w:b/>
          <w:bCs/>
          <w:i/>
          <w:iCs/>
        </w:rPr>
        <w:t>.</w:t>
      </w:r>
      <w:r>
        <w:fldChar w:fldCharType="end"/>
      </w:r>
    </w:p>
    <w:p w14:paraId="4385F766" w14:textId="426CB45C" w:rsidR="00F51EC1" w:rsidRPr="00F51EC1" w:rsidRDefault="00F51EC1" w:rsidP="00904C26">
      <w:pPr>
        <w:rPr>
          <w:b/>
          <w:bCs/>
        </w:rPr>
      </w:pPr>
      <w:r w:rsidRPr="00F51EC1">
        <w:rPr>
          <w:b/>
          <w:bCs/>
        </w:rPr>
        <w:fldChar w:fldCharType="begin"/>
      </w:r>
      <w:r w:rsidRPr="00F51EC1">
        <w:rPr>
          <w:b/>
          <w:bCs/>
        </w:rPr>
        <w:instrText xml:space="preserve"> REF _Ref90932466 \h </w:instrText>
      </w:r>
      <w:r>
        <w:rPr>
          <w:b/>
          <w:bCs/>
        </w:rPr>
        <w:instrText xml:space="preserve"> \* MERGEFORMAT </w:instrText>
      </w:r>
      <w:r w:rsidRPr="00F51EC1">
        <w:rPr>
          <w:b/>
          <w:bCs/>
        </w:rPr>
      </w:r>
      <w:r w:rsidRPr="00F51EC1">
        <w:rPr>
          <w:b/>
          <w:bCs/>
        </w:rPr>
        <w:fldChar w:fldCharType="separate"/>
      </w:r>
      <w:r w:rsidRPr="00F51EC1">
        <w:rPr>
          <w:b/>
          <w:bCs/>
          <w:i/>
          <w:iCs/>
        </w:rPr>
        <w:t xml:space="preserve">Observation </w:t>
      </w:r>
      <w:r w:rsidRPr="00F51EC1">
        <w:rPr>
          <w:b/>
          <w:bCs/>
          <w:i/>
          <w:iCs/>
          <w:noProof/>
        </w:rPr>
        <w:t>1</w:t>
      </w:r>
      <w:r w:rsidRPr="00F51EC1">
        <w:rPr>
          <w:b/>
          <w:bCs/>
          <w:i/>
          <w:iCs/>
        </w:rPr>
        <w:t>: If the RDN is not needed as a component of the repeater in the Rel-17 repeater specification, the RDN will highly likely be required for Rel-18 network-controlled repeaters.</w:t>
      </w:r>
      <w:r w:rsidRPr="00F51EC1">
        <w:rPr>
          <w:b/>
          <w:bCs/>
        </w:rPr>
        <w:fldChar w:fldCharType="end"/>
      </w:r>
    </w:p>
    <w:p w14:paraId="4DB0FC49" w14:textId="6E0571AB" w:rsidR="00F51EC1" w:rsidRDefault="00F51EC1" w:rsidP="00904C26">
      <w:r>
        <w:fldChar w:fldCharType="begin"/>
      </w:r>
      <w:r>
        <w:instrText xml:space="preserve"> REF _Ref90932480 \h </w:instrText>
      </w:r>
      <w:r>
        <w:fldChar w:fldCharType="separate"/>
      </w:r>
      <w:r w:rsidRPr="00307719">
        <w:rPr>
          <w:b/>
          <w:bCs/>
          <w:i/>
          <w:iCs/>
        </w:rPr>
        <w:t xml:space="preserve">Observation </w:t>
      </w:r>
      <w:r>
        <w:rPr>
          <w:b/>
          <w:bCs/>
          <w:i/>
          <w:iCs/>
          <w:noProof/>
        </w:rPr>
        <w:t>2</w:t>
      </w:r>
      <w:r w:rsidRPr="00307719">
        <w:rPr>
          <w:b/>
          <w:bCs/>
          <w:i/>
          <w:iCs/>
        </w:rPr>
        <w:t xml:space="preserve">: </w:t>
      </w:r>
      <w:r>
        <w:rPr>
          <w:b/>
          <w:bCs/>
          <w:i/>
          <w:iCs/>
        </w:rPr>
        <w:t>By looking at the BS regional requirement, we believe that there are some parameters (e.g., operating band, OBUE, etc.), which needs local or regional regulations.</w:t>
      </w:r>
      <w:r>
        <w:fldChar w:fldCharType="end"/>
      </w:r>
    </w:p>
    <w:p w14:paraId="61E697D1" w14:textId="2692E1EE" w:rsidR="00F51EC1" w:rsidRDefault="00F51EC1" w:rsidP="00904C26">
      <w:r>
        <w:fldChar w:fldCharType="begin"/>
      </w:r>
      <w:r>
        <w:instrText xml:space="preserve"> REF _Ref90932487 \h </w:instrText>
      </w:r>
      <w:r>
        <w:fldChar w:fldCharType="separate"/>
      </w:r>
      <w:r w:rsidRPr="004174E8">
        <w:rPr>
          <w:b/>
          <w:bCs/>
          <w:i/>
          <w:iCs/>
        </w:rPr>
        <w:t xml:space="preserve">Proposal </w:t>
      </w:r>
      <w:r>
        <w:rPr>
          <w:b/>
          <w:bCs/>
          <w:i/>
          <w:iCs/>
          <w:noProof/>
        </w:rPr>
        <w:t>2</w:t>
      </w:r>
      <w:r w:rsidRPr="004174E8">
        <w:rPr>
          <w:b/>
          <w:bCs/>
          <w:i/>
          <w:iCs/>
        </w:rPr>
        <w:t xml:space="preserve">: </w:t>
      </w:r>
      <w:r>
        <w:rPr>
          <w:b/>
          <w:bCs/>
          <w:i/>
          <w:iCs/>
        </w:rPr>
        <w:t>RAN4 to identify and discuss regional requirements for the repeaters.</w:t>
      </w:r>
      <w:r>
        <w:fldChar w:fldCharType="end"/>
      </w:r>
    </w:p>
    <w:p w14:paraId="6BF23A8E" w14:textId="0857E248" w:rsidR="00F51EC1" w:rsidRDefault="00F51EC1" w:rsidP="00904C26">
      <w:r>
        <w:fldChar w:fldCharType="begin"/>
      </w:r>
      <w:r>
        <w:instrText xml:space="preserve"> REF _Ref92094708 \h </w:instrText>
      </w:r>
      <w:r>
        <w:fldChar w:fldCharType="separate"/>
      </w:r>
      <w:r w:rsidRPr="004174E8">
        <w:rPr>
          <w:b/>
          <w:bCs/>
          <w:i/>
          <w:iCs/>
        </w:rPr>
        <w:t xml:space="preserve">Proposal </w:t>
      </w:r>
      <w:r>
        <w:rPr>
          <w:b/>
          <w:bCs/>
          <w:i/>
          <w:iCs/>
          <w:noProof/>
        </w:rPr>
        <w:t>3</w:t>
      </w:r>
      <w:r w:rsidRPr="004174E8">
        <w:rPr>
          <w:b/>
          <w:bCs/>
          <w:i/>
          <w:iCs/>
        </w:rPr>
        <w:t xml:space="preserve">: </w:t>
      </w:r>
      <w:r>
        <w:rPr>
          <w:b/>
          <w:bCs/>
          <w:i/>
          <w:iCs/>
        </w:rPr>
        <w:t>At least the following requirements need to be identified as regional requirements</w:t>
      </w:r>
      <w:r>
        <w:fldChar w:fldCharType="end"/>
      </w:r>
    </w:p>
    <w:p w14:paraId="7B9A5915" w14:textId="77777777" w:rsidR="00F51EC1" w:rsidRDefault="00F51EC1" w:rsidP="00F51EC1">
      <w:pPr>
        <w:pStyle w:val="ListParagraph"/>
        <w:numPr>
          <w:ilvl w:val="0"/>
          <w:numId w:val="43"/>
        </w:numPr>
        <w:tabs>
          <w:tab w:val="left" w:pos="7935"/>
        </w:tabs>
        <w:rPr>
          <w:b/>
          <w:bCs/>
          <w:i/>
          <w:iCs/>
        </w:rPr>
      </w:pPr>
      <w:r>
        <w:rPr>
          <w:b/>
          <w:bCs/>
          <w:i/>
          <w:iCs/>
        </w:rPr>
        <w:t>Operating bands</w:t>
      </w:r>
    </w:p>
    <w:p w14:paraId="6B586BC5" w14:textId="77777777" w:rsidR="00F51EC1" w:rsidRDefault="00F51EC1" w:rsidP="00F51EC1">
      <w:pPr>
        <w:pStyle w:val="ListParagraph"/>
        <w:numPr>
          <w:ilvl w:val="0"/>
          <w:numId w:val="43"/>
        </w:numPr>
        <w:tabs>
          <w:tab w:val="left" w:pos="7935"/>
        </w:tabs>
        <w:rPr>
          <w:b/>
          <w:bCs/>
          <w:i/>
          <w:iCs/>
        </w:rPr>
      </w:pPr>
      <w:r>
        <w:rPr>
          <w:b/>
          <w:bCs/>
          <w:i/>
          <w:iCs/>
        </w:rPr>
        <w:t>OBUE</w:t>
      </w:r>
    </w:p>
    <w:p w14:paraId="3A2B4932" w14:textId="77777777" w:rsidR="00F51EC1" w:rsidRPr="00F51EC1" w:rsidRDefault="00F51EC1" w:rsidP="00F51EC1">
      <w:pPr>
        <w:pStyle w:val="ListParagraph"/>
        <w:numPr>
          <w:ilvl w:val="0"/>
          <w:numId w:val="43"/>
        </w:numPr>
        <w:tabs>
          <w:tab w:val="left" w:pos="7935"/>
        </w:tabs>
        <w:rPr>
          <w:b/>
          <w:bCs/>
          <w:i/>
          <w:iCs/>
        </w:rPr>
      </w:pPr>
      <w:r>
        <w:rPr>
          <w:b/>
          <w:bCs/>
          <w:i/>
          <w:iCs/>
        </w:rPr>
        <w:t>Spurious emissions</w:t>
      </w:r>
    </w:p>
    <w:p w14:paraId="2E909469" w14:textId="77777777" w:rsidR="00F51EC1" w:rsidRDefault="00F51EC1" w:rsidP="00904C26"/>
    <w:p w14:paraId="60C6DA2E" w14:textId="77777777" w:rsidR="00904C26" w:rsidRDefault="00904C26" w:rsidP="00904C26">
      <w:pPr>
        <w:pStyle w:val="Heading1"/>
        <w:ind w:left="0" w:firstLine="0"/>
        <w:rPr>
          <w:lang w:val="en-US"/>
        </w:rPr>
      </w:pPr>
      <w:r w:rsidRPr="00A51BCB">
        <w:rPr>
          <w:lang w:val="en-US"/>
        </w:rPr>
        <w:t>References</w:t>
      </w:r>
    </w:p>
    <w:p w14:paraId="562E586D" w14:textId="72C19640" w:rsidR="00564175" w:rsidRDefault="00564175" w:rsidP="00564175">
      <w:pPr>
        <w:pStyle w:val="EX"/>
        <w:numPr>
          <w:ilvl w:val="0"/>
          <w:numId w:val="14"/>
        </w:numPr>
        <w:tabs>
          <w:tab w:val="left" w:pos="426"/>
        </w:tabs>
        <w:overflowPunct/>
        <w:autoSpaceDE/>
        <w:autoSpaceDN/>
        <w:adjustRightInd/>
        <w:ind w:firstLine="0"/>
        <w:textAlignment w:val="auto"/>
      </w:pPr>
      <w:bookmarkStart w:id="14" w:name="_Ref75809694"/>
      <w:bookmarkStart w:id="15" w:name="_Hlk84968124"/>
      <w:bookmarkStart w:id="16" w:name="_Ref70944859"/>
      <w:bookmarkStart w:id="17" w:name="_Ref66807513"/>
      <w:r w:rsidRPr="00D02739">
        <w:t>R4-</w:t>
      </w:r>
      <w:r w:rsidR="00E16DC1" w:rsidRPr="00E16DC1">
        <w:t>2120654</w:t>
      </w:r>
      <w:r w:rsidRPr="009A0687">
        <w:t xml:space="preserve">, </w:t>
      </w:r>
      <w:r w:rsidRPr="00D02739">
        <w:t>WF on Repeater Classes and Types</w:t>
      </w:r>
      <w:bookmarkEnd w:id="14"/>
    </w:p>
    <w:p w14:paraId="3AB4FF1F" w14:textId="035F1A1A" w:rsidR="008975CE" w:rsidRPr="008975CE" w:rsidRDefault="008975CE" w:rsidP="005C4AAC">
      <w:pPr>
        <w:pStyle w:val="EX"/>
        <w:numPr>
          <w:ilvl w:val="0"/>
          <w:numId w:val="14"/>
        </w:numPr>
        <w:tabs>
          <w:tab w:val="left" w:pos="426"/>
        </w:tabs>
        <w:overflowPunct/>
        <w:autoSpaceDE/>
        <w:autoSpaceDN/>
        <w:adjustRightInd/>
        <w:ind w:firstLine="0"/>
        <w:textAlignment w:val="auto"/>
        <w:rPr>
          <w:lang w:val="en-US"/>
        </w:rPr>
      </w:pPr>
      <w:bookmarkStart w:id="18" w:name="_Ref90932695"/>
      <w:bookmarkEnd w:id="15"/>
      <w:r w:rsidRPr="008975CE">
        <w:rPr>
          <w:lang w:val="en-US"/>
        </w:rPr>
        <w:t>R4-2119304</w:t>
      </w:r>
      <w:r>
        <w:rPr>
          <w:lang w:val="en-US"/>
        </w:rPr>
        <w:t xml:space="preserve">, </w:t>
      </w:r>
      <w:r w:rsidRPr="008975CE">
        <w:rPr>
          <w:lang w:val="en-US"/>
        </w:rPr>
        <w:t>Repeater reference points and class definitions</w:t>
      </w:r>
      <w:bookmarkEnd w:id="18"/>
    </w:p>
    <w:p w14:paraId="53942608" w14:textId="09847CD0" w:rsidR="005C4AAC" w:rsidRPr="00A559CF" w:rsidRDefault="005C4AAC" w:rsidP="005C4AAC">
      <w:pPr>
        <w:pStyle w:val="EX"/>
        <w:numPr>
          <w:ilvl w:val="0"/>
          <w:numId w:val="14"/>
        </w:numPr>
        <w:tabs>
          <w:tab w:val="left" w:pos="426"/>
        </w:tabs>
        <w:overflowPunct/>
        <w:autoSpaceDE/>
        <w:autoSpaceDN/>
        <w:adjustRightInd/>
        <w:ind w:firstLine="0"/>
        <w:textAlignment w:val="auto"/>
        <w:rPr>
          <w:lang w:val="en-US"/>
        </w:rPr>
      </w:pPr>
      <w:bookmarkStart w:id="19" w:name="_Ref90932707"/>
      <w:r w:rsidRPr="007E20B3">
        <w:t>3GPP TS 38.1</w:t>
      </w:r>
      <w:r>
        <w:t>0</w:t>
      </w:r>
      <w:r w:rsidRPr="007E20B3">
        <w:t>4, 5G; NR;</w:t>
      </w:r>
      <w:r>
        <w:t xml:space="preserve"> </w:t>
      </w:r>
      <w:r w:rsidRPr="00D01AB3">
        <w:t>Base Station (BS) radio transmission and reception</w:t>
      </w:r>
      <w:bookmarkEnd w:id="0"/>
      <w:bookmarkEnd w:id="16"/>
      <w:bookmarkEnd w:id="17"/>
      <w:bookmarkEnd w:id="19"/>
    </w:p>
    <w:sectPr w:rsidR="005C4AAC" w:rsidRPr="00A559CF" w:rsidSect="003D2D8F">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154FD" w14:textId="77777777" w:rsidR="00496BF7" w:rsidRDefault="00496BF7">
      <w:r>
        <w:separator/>
      </w:r>
    </w:p>
    <w:p w14:paraId="61361D0A" w14:textId="77777777" w:rsidR="00496BF7" w:rsidRDefault="00496BF7"/>
  </w:endnote>
  <w:endnote w:type="continuationSeparator" w:id="0">
    <w:p w14:paraId="7BE3DCF1" w14:textId="77777777" w:rsidR="00496BF7" w:rsidRDefault="00496BF7">
      <w:r>
        <w:continuationSeparator/>
      </w:r>
    </w:p>
    <w:p w14:paraId="6FA00ED8" w14:textId="77777777" w:rsidR="00496BF7" w:rsidRDefault="00496BF7"/>
  </w:endnote>
  <w:endnote w:type="continuationNotice" w:id="1">
    <w:p w14:paraId="7865B2EB" w14:textId="77777777" w:rsidR="00496BF7" w:rsidRDefault="00496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D04CD" w14:textId="77777777" w:rsidR="00971600" w:rsidRDefault="009716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6FABA" w14:textId="77777777" w:rsidR="00496BF7" w:rsidRDefault="00496BF7">
      <w:r>
        <w:separator/>
      </w:r>
    </w:p>
    <w:p w14:paraId="622D76BA" w14:textId="77777777" w:rsidR="00496BF7" w:rsidRDefault="00496BF7"/>
  </w:footnote>
  <w:footnote w:type="continuationSeparator" w:id="0">
    <w:p w14:paraId="37F05D7E" w14:textId="77777777" w:rsidR="00496BF7" w:rsidRDefault="00496BF7">
      <w:r>
        <w:continuationSeparator/>
      </w:r>
    </w:p>
    <w:p w14:paraId="1B3F84B1" w14:textId="77777777" w:rsidR="00496BF7" w:rsidRDefault="00496BF7"/>
  </w:footnote>
  <w:footnote w:type="continuationNotice" w:id="1">
    <w:p w14:paraId="1004FF0A" w14:textId="77777777" w:rsidR="00496BF7" w:rsidRDefault="00496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ADF1" w14:textId="77777777" w:rsidR="00971600" w:rsidRPr="00B72D39" w:rsidRDefault="0097160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60D8"/>
    <w:multiLevelType w:val="hybridMultilevel"/>
    <w:tmpl w:val="3AF4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E127ED"/>
    <w:multiLevelType w:val="hybridMultilevel"/>
    <w:tmpl w:val="DDD0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36B6E"/>
    <w:multiLevelType w:val="hybridMultilevel"/>
    <w:tmpl w:val="46105B26"/>
    <w:lvl w:ilvl="0" w:tplc="3EFE0CF6">
      <w:start w:val="1"/>
      <w:numFmt w:val="bullet"/>
      <w:lvlText w:val="•"/>
      <w:lvlJc w:val="left"/>
      <w:pPr>
        <w:tabs>
          <w:tab w:val="num" w:pos="720"/>
        </w:tabs>
        <w:ind w:left="720" w:hanging="360"/>
      </w:pPr>
      <w:rPr>
        <w:rFonts w:ascii="Arial" w:hAnsi="Arial" w:hint="default"/>
      </w:rPr>
    </w:lvl>
    <w:lvl w:ilvl="1" w:tplc="AB02EC40">
      <w:numFmt w:val="bullet"/>
      <w:lvlText w:val="•"/>
      <w:lvlJc w:val="left"/>
      <w:pPr>
        <w:tabs>
          <w:tab w:val="num" w:pos="1069"/>
        </w:tabs>
        <w:ind w:left="1069" w:hanging="360"/>
      </w:pPr>
      <w:rPr>
        <w:rFonts w:ascii="Arial" w:hAnsi="Arial" w:hint="default"/>
      </w:rPr>
    </w:lvl>
    <w:lvl w:ilvl="2" w:tplc="E97E4C3A">
      <w:numFmt w:val="bullet"/>
      <w:lvlText w:val="•"/>
      <w:lvlJc w:val="left"/>
      <w:pPr>
        <w:tabs>
          <w:tab w:val="num" w:pos="1352"/>
        </w:tabs>
        <w:ind w:left="1352" w:hanging="360"/>
      </w:pPr>
      <w:rPr>
        <w:rFonts w:ascii="Arial" w:hAnsi="Arial" w:hint="default"/>
      </w:rPr>
    </w:lvl>
    <w:lvl w:ilvl="3" w:tplc="DC844EF4" w:tentative="1">
      <w:start w:val="1"/>
      <w:numFmt w:val="bullet"/>
      <w:lvlText w:val="•"/>
      <w:lvlJc w:val="left"/>
      <w:pPr>
        <w:tabs>
          <w:tab w:val="num" w:pos="2880"/>
        </w:tabs>
        <w:ind w:left="2880" w:hanging="360"/>
      </w:pPr>
      <w:rPr>
        <w:rFonts w:ascii="Arial" w:hAnsi="Arial" w:hint="default"/>
      </w:rPr>
    </w:lvl>
    <w:lvl w:ilvl="4" w:tplc="386867E4" w:tentative="1">
      <w:start w:val="1"/>
      <w:numFmt w:val="bullet"/>
      <w:lvlText w:val="•"/>
      <w:lvlJc w:val="left"/>
      <w:pPr>
        <w:tabs>
          <w:tab w:val="num" w:pos="3600"/>
        </w:tabs>
        <w:ind w:left="3600" w:hanging="360"/>
      </w:pPr>
      <w:rPr>
        <w:rFonts w:ascii="Arial" w:hAnsi="Arial" w:hint="default"/>
      </w:rPr>
    </w:lvl>
    <w:lvl w:ilvl="5" w:tplc="323A6930" w:tentative="1">
      <w:start w:val="1"/>
      <w:numFmt w:val="bullet"/>
      <w:lvlText w:val="•"/>
      <w:lvlJc w:val="left"/>
      <w:pPr>
        <w:tabs>
          <w:tab w:val="num" w:pos="4320"/>
        </w:tabs>
        <w:ind w:left="4320" w:hanging="360"/>
      </w:pPr>
      <w:rPr>
        <w:rFonts w:ascii="Arial" w:hAnsi="Arial" w:hint="default"/>
      </w:rPr>
    </w:lvl>
    <w:lvl w:ilvl="6" w:tplc="E89A203E" w:tentative="1">
      <w:start w:val="1"/>
      <w:numFmt w:val="bullet"/>
      <w:lvlText w:val="•"/>
      <w:lvlJc w:val="left"/>
      <w:pPr>
        <w:tabs>
          <w:tab w:val="num" w:pos="5040"/>
        </w:tabs>
        <w:ind w:left="5040" w:hanging="360"/>
      </w:pPr>
      <w:rPr>
        <w:rFonts w:ascii="Arial" w:hAnsi="Arial" w:hint="default"/>
      </w:rPr>
    </w:lvl>
    <w:lvl w:ilvl="7" w:tplc="5CDE105E" w:tentative="1">
      <w:start w:val="1"/>
      <w:numFmt w:val="bullet"/>
      <w:lvlText w:val="•"/>
      <w:lvlJc w:val="left"/>
      <w:pPr>
        <w:tabs>
          <w:tab w:val="num" w:pos="5760"/>
        </w:tabs>
        <w:ind w:left="5760" w:hanging="360"/>
      </w:pPr>
      <w:rPr>
        <w:rFonts w:ascii="Arial" w:hAnsi="Arial" w:hint="default"/>
      </w:rPr>
    </w:lvl>
    <w:lvl w:ilvl="8" w:tplc="44A860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DB1F6B"/>
    <w:multiLevelType w:val="hybridMultilevel"/>
    <w:tmpl w:val="0E181FE8"/>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CF4FBD"/>
    <w:multiLevelType w:val="hybridMultilevel"/>
    <w:tmpl w:val="95BE1522"/>
    <w:lvl w:ilvl="0" w:tplc="20C80182">
      <w:start w:val="1"/>
      <w:numFmt w:val="bullet"/>
      <w:lvlText w:val="•"/>
      <w:lvlJc w:val="left"/>
      <w:pPr>
        <w:tabs>
          <w:tab w:val="num" w:pos="720"/>
        </w:tabs>
        <w:ind w:left="720" w:hanging="360"/>
      </w:pPr>
      <w:rPr>
        <w:rFonts w:ascii="Arial" w:hAnsi="Arial" w:hint="default"/>
      </w:rPr>
    </w:lvl>
    <w:lvl w:ilvl="1" w:tplc="3782BF30">
      <w:numFmt w:val="bullet"/>
      <w:lvlText w:val="•"/>
      <w:lvlJc w:val="left"/>
      <w:pPr>
        <w:tabs>
          <w:tab w:val="num" w:pos="1352"/>
        </w:tabs>
        <w:ind w:left="1352" w:hanging="360"/>
      </w:pPr>
      <w:rPr>
        <w:rFonts w:ascii="Arial" w:hAnsi="Arial" w:hint="default"/>
      </w:rPr>
    </w:lvl>
    <w:lvl w:ilvl="2" w:tplc="27ECDBF0">
      <w:numFmt w:val="bullet"/>
      <w:lvlText w:val="•"/>
      <w:lvlJc w:val="left"/>
      <w:pPr>
        <w:tabs>
          <w:tab w:val="num" w:pos="1069"/>
        </w:tabs>
        <w:ind w:left="1069" w:hanging="360"/>
      </w:pPr>
      <w:rPr>
        <w:rFonts w:ascii="Arial" w:hAnsi="Arial" w:hint="default"/>
      </w:rPr>
    </w:lvl>
    <w:lvl w:ilvl="3" w:tplc="05141AEA" w:tentative="1">
      <w:start w:val="1"/>
      <w:numFmt w:val="bullet"/>
      <w:lvlText w:val="•"/>
      <w:lvlJc w:val="left"/>
      <w:pPr>
        <w:tabs>
          <w:tab w:val="num" w:pos="2880"/>
        </w:tabs>
        <w:ind w:left="2880" w:hanging="360"/>
      </w:pPr>
      <w:rPr>
        <w:rFonts w:ascii="Arial" w:hAnsi="Arial" w:hint="default"/>
      </w:rPr>
    </w:lvl>
    <w:lvl w:ilvl="4" w:tplc="F6ACAFC2" w:tentative="1">
      <w:start w:val="1"/>
      <w:numFmt w:val="bullet"/>
      <w:lvlText w:val="•"/>
      <w:lvlJc w:val="left"/>
      <w:pPr>
        <w:tabs>
          <w:tab w:val="num" w:pos="3600"/>
        </w:tabs>
        <w:ind w:left="3600" w:hanging="360"/>
      </w:pPr>
      <w:rPr>
        <w:rFonts w:ascii="Arial" w:hAnsi="Arial" w:hint="default"/>
      </w:rPr>
    </w:lvl>
    <w:lvl w:ilvl="5" w:tplc="1A605998" w:tentative="1">
      <w:start w:val="1"/>
      <w:numFmt w:val="bullet"/>
      <w:lvlText w:val="•"/>
      <w:lvlJc w:val="left"/>
      <w:pPr>
        <w:tabs>
          <w:tab w:val="num" w:pos="4320"/>
        </w:tabs>
        <w:ind w:left="4320" w:hanging="360"/>
      </w:pPr>
      <w:rPr>
        <w:rFonts w:ascii="Arial" w:hAnsi="Arial" w:hint="default"/>
      </w:rPr>
    </w:lvl>
    <w:lvl w:ilvl="6" w:tplc="8F3A0E18" w:tentative="1">
      <w:start w:val="1"/>
      <w:numFmt w:val="bullet"/>
      <w:lvlText w:val="•"/>
      <w:lvlJc w:val="left"/>
      <w:pPr>
        <w:tabs>
          <w:tab w:val="num" w:pos="5040"/>
        </w:tabs>
        <w:ind w:left="5040" w:hanging="360"/>
      </w:pPr>
      <w:rPr>
        <w:rFonts w:ascii="Arial" w:hAnsi="Arial" w:hint="default"/>
      </w:rPr>
    </w:lvl>
    <w:lvl w:ilvl="7" w:tplc="24E614A0" w:tentative="1">
      <w:start w:val="1"/>
      <w:numFmt w:val="bullet"/>
      <w:lvlText w:val="•"/>
      <w:lvlJc w:val="left"/>
      <w:pPr>
        <w:tabs>
          <w:tab w:val="num" w:pos="5760"/>
        </w:tabs>
        <w:ind w:left="5760" w:hanging="360"/>
      </w:pPr>
      <w:rPr>
        <w:rFonts w:ascii="Arial" w:hAnsi="Arial" w:hint="default"/>
      </w:rPr>
    </w:lvl>
    <w:lvl w:ilvl="8" w:tplc="7E6A26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BB592B"/>
    <w:multiLevelType w:val="hybridMultilevel"/>
    <w:tmpl w:val="0D3C1EAC"/>
    <w:lvl w:ilvl="0" w:tplc="0B3426F6">
      <w:start w:val="1"/>
      <w:numFmt w:val="bullet"/>
      <w:lvlText w:val="•"/>
      <w:lvlJc w:val="left"/>
      <w:pPr>
        <w:tabs>
          <w:tab w:val="num" w:pos="720"/>
        </w:tabs>
        <w:ind w:left="720" w:hanging="360"/>
      </w:pPr>
      <w:rPr>
        <w:rFonts w:ascii="Arial" w:hAnsi="Arial" w:hint="default"/>
      </w:rPr>
    </w:lvl>
    <w:lvl w:ilvl="1" w:tplc="0AA235C0">
      <w:numFmt w:val="bullet"/>
      <w:lvlText w:val="•"/>
      <w:lvlJc w:val="left"/>
      <w:pPr>
        <w:tabs>
          <w:tab w:val="num" w:pos="1069"/>
        </w:tabs>
        <w:ind w:left="1069" w:hanging="360"/>
      </w:pPr>
      <w:rPr>
        <w:rFonts w:ascii="Arial" w:hAnsi="Arial" w:hint="default"/>
      </w:rPr>
    </w:lvl>
    <w:lvl w:ilvl="2" w:tplc="7C928AB6">
      <w:numFmt w:val="bullet"/>
      <w:lvlText w:val="•"/>
      <w:lvlJc w:val="left"/>
      <w:pPr>
        <w:tabs>
          <w:tab w:val="num" w:pos="1352"/>
        </w:tabs>
        <w:ind w:left="1352" w:hanging="360"/>
      </w:pPr>
      <w:rPr>
        <w:rFonts w:ascii="Arial" w:hAnsi="Arial" w:hint="default"/>
      </w:rPr>
    </w:lvl>
    <w:lvl w:ilvl="3" w:tplc="DCC03944" w:tentative="1">
      <w:start w:val="1"/>
      <w:numFmt w:val="bullet"/>
      <w:lvlText w:val="•"/>
      <w:lvlJc w:val="left"/>
      <w:pPr>
        <w:tabs>
          <w:tab w:val="num" w:pos="2880"/>
        </w:tabs>
        <w:ind w:left="2880" w:hanging="360"/>
      </w:pPr>
      <w:rPr>
        <w:rFonts w:ascii="Arial" w:hAnsi="Arial" w:hint="default"/>
      </w:rPr>
    </w:lvl>
    <w:lvl w:ilvl="4" w:tplc="3BA20C94" w:tentative="1">
      <w:start w:val="1"/>
      <w:numFmt w:val="bullet"/>
      <w:lvlText w:val="•"/>
      <w:lvlJc w:val="left"/>
      <w:pPr>
        <w:tabs>
          <w:tab w:val="num" w:pos="3600"/>
        </w:tabs>
        <w:ind w:left="3600" w:hanging="360"/>
      </w:pPr>
      <w:rPr>
        <w:rFonts w:ascii="Arial" w:hAnsi="Arial" w:hint="default"/>
      </w:rPr>
    </w:lvl>
    <w:lvl w:ilvl="5" w:tplc="CD362156" w:tentative="1">
      <w:start w:val="1"/>
      <w:numFmt w:val="bullet"/>
      <w:lvlText w:val="•"/>
      <w:lvlJc w:val="left"/>
      <w:pPr>
        <w:tabs>
          <w:tab w:val="num" w:pos="4320"/>
        </w:tabs>
        <w:ind w:left="4320" w:hanging="360"/>
      </w:pPr>
      <w:rPr>
        <w:rFonts w:ascii="Arial" w:hAnsi="Arial" w:hint="default"/>
      </w:rPr>
    </w:lvl>
    <w:lvl w:ilvl="6" w:tplc="2F3A28D8" w:tentative="1">
      <w:start w:val="1"/>
      <w:numFmt w:val="bullet"/>
      <w:lvlText w:val="•"/>
      <w:lvlJc w:val="left"/>
      <w:pPr>
        <w:tabs>
          <w:tab w:val="num" w:pos="5040"/>
        </w:tabs>
        <w:ind w:left="5040" w:hanging="360"/>
      </w:pPr>
      <w:rPr>
        <w:rFonts w:ascii="Arial" w:hAnsi="Arial" w:hint="default"/>
      </w:rPr>
    </w:lvl>
    <w:lvl w:ilvl="7" w:tplc="577831B8" w:tentative="1">
      <w:start w:val="1"/>
      <w:numFmt w:val="bullet"/>
      <w:lvlText w:val="•"/>
      <w:lvlJc w:val="left"/>
      <w:pPr>
        <w:tabs>
          <w:tab w:val="num" w:pos="5760"/>
        </w:tabs>
        <w:ind w:left="5760" w:hanging="360"/>
      </w:pPr>
      <w:rPr>
        <w:rFonts w:ascii="Arial" w:hAnsi="Arial" w:hint="default"/>
      </w:rPr>
    </w:lvl>
    <w:lvl w:ilvl="8" w:tplc="ADD8C2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A4585"/>
    <w:multiLevelType w:val="hybridMultilevel"/>
    <w:tmpl w:val="FE14DE5A"/>
    <w:lvl w:ilvl="0" w:tplc="2BC8EFFA">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4" w15:restartNumberingAfterBreak="0">
    <w:nsid w:val="4DFD1C05"/>
    <w:multiLevelType w:val="hybridMultilevel"/>
    <w:tmpl w:val="28EC660A"/>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6B9A9072">
      <w:start w:val="1"/>
      <w:numFmt w:val="decimal"/>
      <w:pStyle w:val="myReference"/>
      <w:lvlText w:val="[%1]"/>
      <w:lvlJc w:val="left"/>
      <w:pPr>
        <w:tabs>
          <w:tab w:val="num" w:pos="-1440"/>
        </w:tabs>
        <w:ind w:left="-1440" w:hanging="360"/>
      </w:pPr>
      <w:rPr>
        <w:rFonts w:hint="default"/>
      </w:rPr>
    </w:lvl>
    <w:lvl w:ilvl="1" w:tplc="FEA8FC54" w:tentative="1">
      <w:start w:val="1"/>
      <w:numFmt w:val="lowerLetter"/>
      <w:lvlText w:val="%2."/>
      <w:lvlJc w:val="left"/>
      <w:pPr>
        <w:tabs>
          <w:tab w:val="num" w:pos="-720"/>
        </w:tabs>
        <w:ind w:left="-720" w:hanging="360"/>
      </w:pPr>
    </w:lvl>
    <w:lvl w:ilvl="2" w:tplc="DDC450E6" w:tentative="1">
      <w:start w:val="1"/>
      <w:numFmt w:val="lowerRoman"/>
      <w:lvlText w:val="%3."/>
      <w:lvlJc w:val="right"/>
      <w:pPr>
        <w:tabs>
          <w:tab w:val="num" w:pos="0"/>
        </w:tabs>
        <w:ind w:left="0" w:hanging="180"/>
      </w:pPr>
    </w:lvl>
    <w:lvl w:ilvl="3" w:tplc="DC1EEFE6" w:tentative="1">
      <w:start w:val="1"/>
      <w:numFmt w:val="decimal"/>
      <w:lvlText w:val="%4."/>
      <w:lvlJc w:val="left"/>
      <w:pPr>
        <w:tabs>
          <w:tab w:val="num" w:pos="720"/>
        </w:tabs>
        <w:ind w:left="720" w:hanging="360"/>
      </w:pPr>
    </w:lvl>
    <w:lvl w:ilvl="4" w:tplc="01B6D9E0" w:tentative="1">
      <w:start w:val="1"/>
      <w:numFmt w:val="lowerLetter"/>
      <w:lvlText w:val="%5."/>
      <w:lvlJc w:val="left"/>
      <w:pPr>
        <w:tabs>
          <w:tab w:val="num" w:pos="1440"/>
        </w:tabs>
        <w:ind w:left="1440" w:hanging="360"/>
      </w:pPr>
    </w:lvl>
    <w:lvl w:ilvl="5" w:tplc="E01C439C" w:tentative="1">
      <w:start w:val="1"/>
      <w:numFmt w:val="lowerRoman"/>
      <w:lvlText w:val="%6."/>
      <w:lvlJc w:val="right"/>
      <w:pPr>
        <w:tabs>
          <w:tab w:val="num" w:pos="2160"/>
        </w:tabs>
        <w:ind w:left="2160" w:hanging="180"/>
      </w:pPr>
    </w:lvl>
    <w:lvl w:ilvl="6" w:tplc="3FA03856" w:tentative="1">
      <w:start w:val="1"/>
      <w:numFmt w:val="decimal"/>
      <w:lvlText w:val="%7."/>
      <w:lvlJc w:val="left"/>
      <w:pPr>
        <w:tabs>
          <w:tab w:val="num" w:pos="2880"/>
        </w:tabs>
        <w:ind w:left="2880" w:hanging="360"/>
      </w:pPr>
    </w:lvl>
    <w:lvl w:ilvl="7" w:tplc="BFFA8250" w:tentative="1">
      <w:start w:val="1"/>
      <w:numFmt w:val="lowerLetter"/>
      <w:lvlText w:val="%8."/>
      <w:lvlJc w:val="left"/>
      <w:pPr>
        <w:tabs>
          <w:tab w:val="num" w:pos="3600"/>
        </w:tabs>
        <w:ind w:left="3600" w:hanging="360"/>
      </w:pPr>
    </w:lvl>
    <w:lvl w:ilvl="8" w:tplc="C52004B4"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90A2027"/>
    <w:multiLevelType w:val="multilevel"/>
    <w:tmpl w:val="590A2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581D4E"/>
    <w:multiLevelType w:val="hybridMultilevel"/>
    <w:tmpl w:val="DF28BFA4"/>
    <w:lvl w:ilvl="0" w:tplc="0B3426F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6E53600"/>
    <w:multiLevelType w:val="hybridMultilevel"/>
    <w:tmpl w:val="CA907626"/>
    <w:lvl w:ilvl="0" w:tplc="FCFA9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4982CA7"/>
    <w:multiLevelType w:val="hybridMultilevel"/>
    <w:tmpl w:val="7266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31D54"/>
    <w:multiLevelType w:val="hybridMultilevel"/>
    <w:tmpl w:val="D068A85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2"/>
  </w:num>
  <w:num w:numId="3">
    <w:abstractNumId w:val="40"/>
  </w:num>
  <w:num w:numId="4">
    <w:abstractNumId w:val="10"/>
  </w:num>
  <w:num w:numId="5">
    <w:abstractNumId w:val="3"/>
  </w:num>
  <w:num w:numId="6">
    <w:abstractNumId w:val="38"/>
  </w:num>
  <w:num w:numId="7">
    <w:abstractNumId w:val="31"/>
  </w:num>
  <w:num w:numId="8">
    <w:abstractNumId w:val="37"/>
  </w:num>
  <w:num w:numId="9">
    <w:abstractNumId w:val="11"/>
  </w:num>
  <w:num w:numId="10">
    <w:abstractNumId w:val="26"/>
  </w:num>
  <w:num w:numId="11">
    <w:abstractNumId w:val="42"/>
  </w:num>
  <w:num w:numId="12">
    <w:abstractNumId w:val="18"/>
  </w:num>
  <w:num w:numId="13">
    <w:abstractNumId w:val="35"/>
  </w:num>
  <w:num w:numId="14">
    <w:abstractNumId w:val="28"/>
  </w:num>
  <w:num w:numId="15">
    <w:abstractNumId w:val="16"/>
  </w:num>
  <w:num w:numId="16">
    <w:abstractNumId w:val="6"/>
  </w:num>
  <w:num w:numId="17">
    <w:abstractNumId w:val="2"/>
  </w:num>
  <w:num w:numId="18">
    <w:abstractNumId w:val="1"/>
  </w:num>
  <w:num w:numId="19">
    <w:abstractNumId w:val="17"/>
  </w:num>
  <w:num w:numId="20">
    <w:abstractNumId w:val="5"/>
  </w:num>
  <w:num w:numId="21">
    <w:abstractNumId w:val="33"/>
  </w:num>
  <w:num w:numId="22">
    <w:abstractNumId w:val="19"/>
  </w:num>
  <w:num w:numId="23">
    <w:abstractNumId w:val="20"/>
  </w:num>
  <w:num w:numId="24">
    <w:abstractNumId w:val="23"/>
  </w:num>
  <w:num w:numId="25">
    <w:abstractNumId w:val="29"/>
  </w:num>
  <w:num w:numId="26">
    <w:abstractNumId w:val="21"/>
  </w:num>
  <w:num w:numId="27">
    <w:abstractNumId w:val="27"/>
  </w:num>
  <w:num w:numId="28">
    <w:abstractNumId w:val="30"/>
  </w:num>
  <w:num w:numId="29">
    <w:abstractNumId w:val="22"/>
  </w:num>
  <w:num w:numId="30">
    <w:abstractNumId w:val="4"/>
  </w:num>
  <w:num w:numId="31">
    <w:abstractNumId w:val="36"/>
  </w:num>
  <w:num w:numId="32">
    <w:abstractNumId w:val="8"/>
  </w:num>
  <w:num w:numId="33">
    <w:abstractNumId w:val="14"/>
  </w:num>
  <w:num w:numId="34">
    <w:abstractNumId w:val="13"/>
  </w:num>
  <w:num w:numId="35">
    <w:abstractNumId w:val="9"/>
  </w:num>
  <w:num w:numId="36">
    <w:abstractNumId w:val="34"/>
  </w:num>
  <w:num w:numId="37">
    <w:abstractNumId w:val="24"/>
  </w:num>
  <w:num w:numId="38">
    <w:abstractNumId w:val="7"/>
  </w:num>
  <w:num w:numId="39">
    <w:abstractNumId w:val="41"/>
  </w:num>
  <w:num w:numId="40">
    <w:abstractNumId w:val="32"/>
  </w:num>
  <w:num w:numId="41">
    <w:abstractNumId w:val="0"/>
  </w:num>
  <w:num w:numId="42">
    <w:abstractNumId w:val="15"/>
  </w:num>
  <w:num w:numId="43">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07F1D"/>
    <w:rsid w:val="00011083"/>
    <w:rsid w:val="000119C0"/>
    <w:rsid w:val="00012340"/>
    <w:rsid w:val="00012A2A"/>
    <w:rsid w:val="00012E0D"/>
    <w:rsid w:val="00014425"/>
    <w:rsid w:val="00014E5B"/>
    <w:rsid w:val="00014F0D"/>
    <w:rsid w:val="00015879"/>
    <w:rsid w:val="00015A92"/>
    <w:rsid w:val="00016292"/>
    <w:rsid w:val="00016452"/>
    <w:rsid w:val="00016BA0"/>
    <w:rsid w:val="00020E34"/>
    <w:rsid w:val="00022200"/>
    <w:rsid w:val="00022F79"/>
    <w:rsid w:val="00022FD4"/>
    <w:rsid w:val="00023420"/>
    <w:rsid w:val="00024555"/>
    <w:rsid w:val="00024DA3"/>
    <w:rsid w:val="00027B9C"/>
    <w:rsid w:val="00030F6A"/>
    <w:rsid w:val="000314BC"/>
    <w:rsid w:val="00032E33"/>
    <w:rsid w:val="000337B8"/>
    <w:rsid w:val="0003397D"/>
    <w:rsid w:val="00034D1A"/>
    <w:rsid w:val="000352C6"/>
    <w:rsid w:val="00036334"/>
    <w:rsid w:val="00037192"/>
    <w:rsid w:val="000404A6"/>
    <w:rsid w:val="00041216"/>
    <w:rsid w:val="00041CE6"/>
    <w:rsid w:val="00041D9B"/>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7E4"/>
    <w:rsid w:val="0005692B"/>
    <w:rsid w:val="00057323"/>
    <w:rsid w:val="0006168A"/>
    <w:rsid w:val="000622DA"/>
    <w:rsid w:val="00062576"/>
    <w:rsid w:val="00062A74"/>
    <w:rsid w:val="00062AB0"/>
    <w:rsid w:val="00062E33"/>
    <w:rsid w:val="00064217"/>
    <w:rsid w:val="00064909"/>
    <w:rsid w:val="00065047"/>
    <w:rsid w:val="00070923"/>
    <w:rsid w:val="00070D0C"/>
    <w:rsid w:val="00071BE8"/>
    <w:rsid w:val="0007265D"/>
    <w:rsid w:val="00072E66"/>
    <w:rsid w:val="0007511F"/>
    <w:rsid w:val="00075853"/>
    <w:rsid w:val="00075992"/>
    <w:rsid w:val="00075FA1"/>
    <w:rsid w:val="00081214"/>
    <w:rsid w:val="00082919"/>
    <w:rsid w:val="000835E1"/>
    <w:rsid w:val="00083C41"/>
    <w:rsid w:val="000846E8"/>
    <w:rsid w:val="0008476B"/>
    <w:rsid w:val="0008544D"/>
    <w:rsid w:val="000864E9"/>
    <w:rsid w:val="0008772F"/>
    <w:rsid w:val="00087EE3"/>
    <w:rsid w:val="0009071C"/>
    <w:rsid w:val="0009083B"/>
    <w:rsid w:val="000933C8"/>
    <w:rsid w:val="00093E30"/>
    <w:rsid w:val="0009501F"/>
    <w:rsid w:val="00095A55"/>
    <w:rsid w:val="00096228"/>
    <w:rsid w:val="0009681B"/>
    <w:rsid w:val="00096BF8"/>
    <w:rsid w:val="00096F7C"/>
    <w:rsid w:val="000A6F38"/>
    <w:rsid w:val="000A79EF"/>
    <w:rsid w:val="000B1157"/>
    <w:rsid w:val="000B2A96"/>
    <w:rsid w:val="000B2FC0"/>
    <w:rsid w:val="000B326F"/>
    <w:rsid w:val="000B391E"/>
    <w:rsid w:val="000B3C14"/>
    <w:rsid w:val="000B4E46"/>
    <w:rsid w:val="000B6124"/>
    <w:rsid w:val="000C169B"/>
    <w:rsid w:val="000C1AA6"/>
    <w:rsid w:val="000C25B8"/>
    <w:rsid w:val="000C2EA1"/>
    <w:rsid w:val="000C3C80"/>
    <w:rsid w:val="000C3E78"/>
    <w:rsid w:val="000D09DE"/>
    <w:rsid w:val="000D1A42"/>
    <w:rsid w:val="000D2475"/>
    <w:rsid w:val="000D2901"/>
    <w:rsid w:val="000D3F6B"/>
    <w:rsid w:val="000D47AE"/>
    <w:rsid w:val="000D5B8B"/>
    <w:rsid w:val="000E0753"/>
    <w:rsid w:val="000E1DC7"/>
    <w:rsid w:val="000E33A7"/>
    <w:rsid w:val="000E4053"/>
    <w:rsid w:val="000E507D"/>
    <w:rsid w:val="000E66BC"/>
    <w:rsid w:val="000E6CF1"/>
    <w:rsid w:val="000E7556"/>
    <w:rsid w:val="000E7883"/>
    <w:rsid w:val="000E78CA"/>
    <w:rsid w:val="000F0202"/>
    <w:rsid w:val="000F0282"/>
    <w:rsid w:val="000F11AD"/>
    <w:rsid w:val="000F1481"/>
    <w:rsid w:val="000F1728"/>
    <w:rsid w:val="000F5653"/>
    <w:rsid w:val="000F6EB8"/>
    <w:rsid w:val="000F70F2"/>
    <w:rsid w:val="000F7FE2"/>
    <w:rsid w:val="00100473"/>
    <w:rsid w:val="00102205"/>
    <w:rsid w:val="00102362"/>
    <w:rsid w:val="001047B6"/>
    <w:rsid w:val="001048F9"/>
    <w:rsid w:val="00104DF9"/>
    <w:rsid w:val="00105617"/>
    <w:rsid w:val="001065D9"/>
    <w:rsid w:val="00110001"/>
    <w:rsid w:val="0011042F"/>
    <w:rsid w:val="00110AE2"/>
    <w:rsid w:val="00111CC2"/>
    <w:rsid w:val="0011381D"/>
    <w:rsid w:val="0011668A"/>
    <w:rsid w:val="0011716F"/>
    <w:rsid w:val="00117C6C"/>
    <w:rsid w:val="00121C06"/>
    <w:rsid w:val="00122120"/>
    <w:rsid w:val="00122919"/>
    <w:rsid w:val="001238B2"/>
    <w:rsid w:val="00123AC6"/>
    <w:rsid w:val="0012460F"/>
    <w:rsid w:val="001268ED"/>
    <w:rsid w:val="00126B33"/>
    <w:rsid w:val="00127404"/>
    <w:rsid w:val="0012751C"/>
    <w:rsid w:val="001301C6"/>
    <w:rsid w:val="00130DCD"/>
    <w:rsid w:val="001311C2"/>
    <w:rsid w:val="00131370"/>
    <w:rsid w:val="00134549"/>
    <w:rsid w:val="00134A06"/>
    <w:rsid w:val="00134BAA"/>
    <w:rsid w:val="00134D60"/>
    <w:rsid w:val="00136050"/>
    <w:rsid w:val="00136F34"/>
    <w:rsid w:val="00137B7B"/>
    <w:rsid w:val="00142148"/>
    <w:rsid w:val="0014240F"/>
    <w:rsid w:val="00143174"/>
    <w:rsid w:val="0014355A"/>
    <w:rsid w:val="00143604"/>
    <w:rsid w:val="00144A33"/>
    <w:rsid w:val="00146A0D"/>
    <w:rsid w:val="0014741E"/>
    <w:rsid w:val="00147A43"/>
    <w:rsid w:val="00150F94"/>
    <w:rsid w:val="0015133E"/>
    <w:rsid w:val="0015160B"/>
    <w:rsid w:val="001519BE"/>
    <w:rsid w:val="00152DFD"/>
    <w:rsid w:val="00156520"/>
    <w:rsid w:val="00157D88"/>
    <w:rsid w:val="00160223"/>
    <w:rsid w:val="00160C4D"/>
    <w:rsid w:val="0016273E"/>
    <w:rsid w:val="00162F8C"/>
    <w:rsid w:val="00163402"/>
    <w:rsid w:val="00163FF3"/>
    <w:rsid w:val="00164EE9"/>
    <w:rsid w:val="001654EB"/>
    <w:rsid w:val="00166439"/>
    <w:rsid w:val="0016658C"/>
    <w:rsid w:val="001679D5"/>
    <w:rsid w:val="00167F1B"/>
    <w:rsid w:val="00170284"/>
    <w:rsid w:val="00170DD6"/>
    <w:rsid w:val="0017170D"/>
    <w:rsid w:val="00171EC5"/>
    <w:rsid w:val="00172056"/>
    <w:rsid w:val="00172744"/>
    <w:rsid w:val="001728F8"/>
    <w:rsid w:val="00173053"/>
    <w:rsid w:val="00173493"/>
    <w:rsid w:val="001761C1"/>
    <w:rsid w:val="00177447"/>
    <w:rsid w:val="00177AB5"/>
    <w:rsid w:val="001804A7"/>
    <w:rsid w:val="00180C50"/>
    <w:rsid w:val="00181456"/>
    <w:rsid w:val="00182487"/>
    <w:rsid w:val="00182612"/>
    <w:rsid w:val="00183EEE"/>
    <w:rsid w:val="0018696D"/>
    <w:rsid w:val="00186F34"/>
    <w:rsid w:val="0019099F"/>
    <w:rsid w:val="00190F88"/>
    <w:rsid w:val="00191A07"/>
    <w:rsid w:val="00192D27"/>
    <w:rsid w:val="00193247"/>
    <w:rsid w:val="001943B0"/>
    <w:rsid w:val="001A0E48"/>
    <w:rsid w:val="001A23D2"/>
    <w:rsid w:val="001A4F26"/>
    <w:rsid w:val="001A53D9"/>
    <w:rsid w:val="001A5998"/>
    <w:rsid w:val="001A6521"/>
    <w:rsid w:val="001A7019"/>
    <w:rsid w:val="001A70CB"/>
    <w:rsid w:val="001B2199"/>
    <w:rsid w:val="001C10A4"/>
    <w:rsid w:val="001C23C1"/>
    <w:rsid w:val="001C2A5B"/>
    <w:rsid w:val="001C2F51"/>
    <w:rsid w:val="001C3631"/>
    <w:rsid w:val="001C3CB6"/>
    <w:rsid w:val="001C6114"/>
    <w:rsid w:val="001C763E"/>
    <w:rsid w:val="001C767D"/>
    <w:rsid w:val="001D0A3B"/>
    <w:rsid w:val="001D3758"/>
    <w:rsid w:val="001D42E8"/>
    <w:rsid w:val="001D5665"/>
    <w:rsid w:val="001D66F2"/>
    <w:rsid w:val="001D67DE"/>
    <w:rsid w:val="001D7FBA"/>
    <w:rsid w:val="001E0D31"/>
    <w:rsid w:val="001E1A3A"/>
    <w:rsid w:val="001E3486"/>
    <w:rsid w:val="001E3991"/>
    <w:rsid w:val="001E5290"/>
    <w:rsid w:val="001E597F"/>
    <w:rsid w:val="001E60E9"/>
    <w:rsid w:val="001E6212"/>
    <w:rsid w:val="001F0AE3"/>
    <w:rsid w:val="001F13F2"/>
    <w:rsid w:val="001F1445"/>
    <w:rsid w:val="001F14E8"/>
    <w:rsid w:val="001F2F76"/>
    <w:rsid w:val="001F35CA"/>
    <w:rsid w:val="001F38EF"/>
    <w:rsid w:val="001F42D5"/>
    <w:rsid w:val="001F570C"/>
    <w:rsid w:val="001F6253"/>
    <w:rsid w:val="001F75FA"/>
    <w:rsid w:val="001F7883"/>
    <w:rsid w:val="00200BF4"/>
    <w:rsid w:val="002015DB"/>
    <w:rsid w:val="0020181B"/>
    <w:rsid w:val="00202588"/>
    <w:rsid w:val="002048BD"/>
    <w:rsid w:val="00204949"/>
    <w:rsid w:val="00205F27"/>
    <w:rsid w:val="00206699"/>
    <w:rsid w:val="00207358"/>
    <w:rsid w:val="00210062"/>
    <w:rsid w:val="00211E58"/>
    <w:rsid w:val="002126B8"/>
    <w:rsid w:val="00214142"/>
    <w:rsid w:val="00216AD6"/>
    <w:rsid w:val="00216B4F"/>
    <w:rsid w:val="00217069"/>
    <w:rsid w:val="00217189"/>
    <w:rsid w:val="00217E7E"/>
    <w:rsid w:val="00217FEC"/>
    <w:rsid w:val="0022167A"/>
    <w:rsid w:val="00222087"/>
    <w:rsid w:val="00222DCB"/>
    <w:rsid w:val="00224221"/>
    <w:rsid w:val="00224410"/>
    <w:rsid w:val="00224DA2"/>
    <w:rsid w:val="00226B64"/>
    <w:rsid w:val="0022712F"/>
    <w:rsid w:val="00231159"/>
    <w:rsid w:val="00234F39"/>
    <w:rsid w:val="00235486"/>
    <w:rsid w:val="002354EF"/>
    <w:rsid w:val="00236846"/>
    <w:rsid w:val="0023739B"/>
    <w:rsid w:val="00240F48"/>
    <w:rsid w:val="002421B6"/>
    <w:rsid w:val="00242397"/>
    <w:rsid w:val="002426C8"/>
    <w:rsid w:val="00242AE9"/>
    <w:rsid w:val="00243022"/>
    <w:rsid w:val="002433A8"/>
    <w:rsid w:val="00243D81"/>
    <w:rsid w:val="00243DA3"/>
    <w:rsid w:val="00244FC1"/>
    <w:rsid w:val="0024558A"/>
    <w:rsid w:val="00245AC2"/>
    <w:rsid w:val="00245B05"/>
    <w:rsid w:val="00245BB5"/>
    <w:rsid w:val="00245D1B"/>
    <w:rsid w:val="002463C5"/>
    <w:rsid w:val="00246FBA"/>
    <w:rsid w:val="00247049"/>
    <w:rsid w:val="00247BD1"/>
    <w:rsid w:val="00247EB1"/>
    <w:rsid w:val="00250262"/>
    <w:rsid w:val="00250538"/>
    <w:rsid w:val="00251A8B"/>
    <w:rsid w:val="00252AD1"/>
    <w:rsid w:val="00255C77"/>
    <w:rsid w:val="0025787C"/>
    <w:rsid w:val="00260192"/>
    <w:rsid w:val="00262A4E"/>
    <w:rsid w:val="0026652B"/>
    <w:rsid w:val="00266A0A"/>
    <w:rsid w:val="002676D7"/>
    <w:rsid w:val="00267C91"/>
    <w:rsid w:val="00267E60"/>
    <w:rsid w:val="0027067C"/>
    <w:rsid w:val="00272C89"/>
    <w:rsid w:val="00274E46"/>
    <w:rsid w:val="0027671F"/>
    <w:rsid w:val="002814EE"/>
    <w:rsid w:val="002817D8"/>
    <w:rsid w:val="00282C58"/>
    <w:rsid w:val="002852CE"/>
    <w:rsid w:val="002854CF"/>
    <w:rsid w:val="0028727D"/>
    <w:rsid w:val="00290080"/>
    <w:rsid w:val="0029195F"/>
    <w:rsid w:val="00291C07"/>
    <w:rsid w:val="00291C0E"/>
    <w:rsid w:val="00291FD1"/>
    <w:rsid w:val="0029250C"/>
    <w:rsid w:val="002945D4"/>
    <w:rsid w:val="002A0C31"/>
    <w:rsid w:val="002A1618"/>
    <w:rsid w:val="002A32B9"/>
    <w:rsid w:val="002A472E"/>
    <w:rsid w:val="002A4F73"/>
    <w:rsid w:val="002A6D1B"/>
    <w:rsid w:val="002A6DBC"/>
    <w:rsid w:val="002A6DFE"/>
    <w:rsid w:val="002A7085"/>
    <w:rsid w:val="002A7834"/>
    <w:rsid w:val="002B1D9A"/>
    <w:rsid w:val="002B1FBF"/>
    <w:rsid w:val="002B26C9"/>
    <w:rsid w:val="002B3305"/>
    <w:rsid w:val="002B38E7"/>
    <w:rsid w:val="002B476B"/>
    <w:rsid w:val="002B4B86"/>
    <w:rsid w:val="002B51FC"/>
    <w:rsid w:val="002B655B"/>
    <w:rsid w:val="002B6C1E"/>
    <w:rsid w:val="002C14D5"/>
    <w:rsid w:val="002C1955"/>
    <w:rsid w:val="002C1C54"/>
    <w:rsid w:val="002C2141"/>
    <w:rsid w:val="002C2C43"/>
    <w:rsid w:val="002C5256"/>
    <w:rsid w:val="002D04B2"/>
    <w:rsid w:val="002D1CAF"/>
    <w:rsid w:val="002D641F"/>
    <w:rsid w:val="002D71A9"/>
    <w:rsid w:val="002D72D9"/>
    <w:rsid w:val="002E04F9"/>
    <w:rsid w:val="002E0567"/>
    <w:rsid w:val="002E05E7"/>
    <w:rsid w:val="002E0A88"/>
    <w:rsid w:val="002E2665"/>
    <w:rsid w:val="002E2805"/>
    <w:rsid w:val="002E28B7"/>
    <w:rsid w:val="002E383E"/>
    <w:rsid w:val="002F1C19"/>
    <w:rsid w:val="002F249C"/>
    <w:rsid w:val="002F24B8"/>
    <w:rsid w:val="002F4C27"/>
    <w:rsid w:val="002F5AE5"/>
    <w:rsid w:val="002F61B6"/>
    <w:rsid w:val="002F638C"/>
    <w:rsid w:val="002F7BD1"/>
    <w:rsid w:val="002F7CDE"/>
    <w:rsid w:val="00301251"/>
    <w:rsid w:val="00301372"/>
    <w:rsid w:val="00302A4A"/>
    <w:rsid w:val="0030304B"/>
    <w:rsid w:val="00303E2A"/>
    <w:rsid w:val="00303E49"/>
    <w:rsid w:val="00306771"/>
    <w:rsid w:val="00306FB4"/>
    <w:rsid w:val="00307046"/>
    <w:rsid w:val="00307719"/>
    <w:rsid w:val="003078AA"/>
    <w:rsid w:val="00311B8D"/>
    <w:rsid w:val="00313884"/>
    <w:rsid w:val="00314B6E"/>
    <w:rsid w:val="00315EF8"/>
    <w:rsid w:val="003170E1"/>
    <w:rsid w:val="00317494"/>
    <w:rsid w:val="00317C0B"/>
    <w:rsid w:val="00317FBD"/>
    <w:rsid w:val="00320FBC"/>
    <w:rsid w:val="00323771"/>
    <w:rsid w:val="00324907"/>
    <w:rsid w:val="003249C9"/>
    <w:rsid w:val="00326ECB"/>
    <w:rsid w:val="0033059B"/>
    <w:rsid w:val="0033080F"/>
    <w:rsid w:val="00330AA6"/>
    <w:rsid w:val="0033109A"/>
    <w:rsid w:val="003314AB"/>
    <w:rsid w:val="00331500"/>
    <w:rsid w:val="00332E25"/>
    <w:rsid w:val="0033363F"/>
    <w:rsid w:val="00334588"/>
    <w:rsid w:val="00334DF5"/>
    <w:rsid w:val="00335528"/>
    <w:rsid w:val="00336C17"/>
    <w:rsid w:val="00341500"/>
    <w:rsid w:val="003417A8"/>
    <w:rsid w:val="0034187D"/>
    <w:rsid w:val="003429CE"/>
    <w:rsid w:val="0034380B"/>
    <w:rsid w:val="003440CF"/>
    <w:rsid w:val="0034437E"/>
    <w:rsid w:val="003447FB"/>
    <w:rsid w:val="00345DBE"/>
    <w:rsid w:val="00346579"/>
    <w:rsid w:val="0035047C"/>
    <w:rsid w:val="00352147"/>
    <w:rsid w:val="00352333"/>
    <w:rsid w:val="00352793"/>
    <w:rsid w:val="00353E76"/>
    <w:rsid w:val="00355BBB"/>
    <w:rsid w:val="003570F2"/>
    <w:rsid w:val="0035775F"/>
    <w:rsid w:val="00357C21"/>
    <w:rsid w:val="00360266"/>
    <w:rsid w:val="003605A9"/>
    <w:rsid w:val="003605C4"/>
    <w:rsid w:val="003606C5"/>
    <w:rsid w:val="00365001"/>
    <w:rsid w:val="003656B1"/>
    <w:rsid w:val="003663F8"/>
    <w:rsid w:val="00367713"/>
    <w:rsid w:val="00373293"/>
    <w:rsid w:val="00374315"/>
    <w:rsid w:val="00374F0B"/>
    <w:rsid w:val="00375488"/>
    <w:rsid w:val="00376BD5"/>
    <w:rsid w:val="00380BDB"/>
    <w:rsid w:val="00385D27"/>
    <w:rsid w:val="0038651D"/>
    <w:rsid w:val="00390DAB"/>
    <w:rsid w:val="00391A4A"/>
    <w:rsid w:val="0039295B"/>
    <w:rsid w:val="00392DE4"/>
    <w:rsid w:val="00393C6B"/>
    <w:rsid w:val="003945B9"/>
    <w:rsid w:val="00394DDA"/>
    <w:rsid w:val="00397D54"/>
    <w:rsid w:val="003A07CC"/>
    <w:rsid w:val="003A0963"/>
    <w:rsid w:val="003A0F06"/>
    <w:rsid w:val="003A1B84"/>
    <w:rsid w:val="003A1CE9"/>
    <w:rsid w:val="003A2B12"/>
    <w:rsid w:val="003A44BA"/>
    <w:rsid w:val="003A62F2"/>
    <w:rsid w:val="003A679B"/>
    <w:rsid w:val="003A7E39"/>
    <w:rsid w:val="003B0EA4"/>
    <w:rsid w:val="003B19BB"/>
    <w:rsid w:val="003B30F0"/>
    <w:rsid w:val="003B3358"/>
    <w:rsid w:val="003B54F6"/>
    <w:rsid w:val="003B5B85"/>
    <w:rsid w:val="003B7306"/>
    <w:rsid w:val="003B7F0A"/>
    <w:rsid w:val="003C2D3C"/>
    <w:rsid w:val="003C573F"/>
    <w:rsid w:val="003C5DEE"/>
    <w:rsid w:val="003C67E9"/>
    <w:rsid w:val="003D2D8F"/>
    <w:rsid w:val="003D3B8A"/>
    <w:rsid w:val="003D49D4"/>
    <w:rsid w:val="003D5D3D"/>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1D1B"/>
    <w:rsid w:val="003F4493"/>
    <w:rsid w:val="003F6D91"/>
    <w:rsid w:val="003F74A9"/>
    <w:rsid w:val="003F76C2"/>
    <w:rsid w:val="003F77B4"/>
    <w:rsid w:val="004004D5"/>
    <w:rsid w:val="004007F0"/>
    <w:rsid w:val="0040125D"/>
    <w:rsid w:val="00401A10"/>
    <w:rsid w:val="00403B72"/>
    <w:rsid w:val="0040487A"/>
    <w:rsid w:val="004063E0"/>
    <w:rsid w:val="004065DC"/>
    <w:rsid w:val="004066FF"/>
    <w:rsid w:val="00406978"/>
    <w:rsid w:val="004105C9"/>
    <w:rsid w:val="00410B74"/>
    <w:rsid w:val="00411813"/>
    <w:rsid w:val="00415177"/>
    <w:rsid w:val="0041526C"/>
    <w:rsid w:val="004174E8"/>
    <w:rsid w:val="00417D62"/>
    <w:rsid w:val="00420A32"/>
    <w:rsid w:val="00420BAB"/>
    <w:rsid w:val="004212EA"/>
    <w:rsid w:val="00421BE7"/>
    <w:rsid w:val="004229EE"/>
    <w:rsid w:val="00422FE9"/>
    <w:rsid w:val="00425612"/>
    <w:rsid w:val="004265A6"/>
    <w:rsid w:val="004279BB"/>
    <w:rsid w:val="00431A13"/>
    <w:rsid w:val="00431D1E"/>
    <w:rsid w:val="004321CA"/>
    <w:rsid w:val="00433216"/>
    <w:rsid w:val="00434F71"/>
    <w:rsid w:val="00435C00"/>
    <w:rsid w:val="004378DC"/>
    <w:rsid w:val="00440086"/>
    <w:rsid w:val="004422DB"/>
    <w:rsid w:val="00442735"/>
    <w:rsid w:val="004434F2"/>
    <w:rsid w:val="004462CC"/>
    <w:rsid w:val="00446768"/>
    <w:rsid w:val="00447728"/>
    <w:rsid w:val="0045193C"/>
    <w:rsid w:val="0045201E"/>
    <w:rsid w:val="00452B22"/>
    <w:rsid w:val="00453CDE"/>
    <w:rsid w:val="00455117"/>
    <w:rsid w:val="00456838"/>
    <w:rsid w:val="00457E77"/>
    <w:rsid w:val="00460EED"/>
    <w:rsid w:val="00461DA8"/>
    <w:rsid w:val="00463786"/>
    <w:rsid w:val="004637FB"/>
    <w:rsid w:val="00464305"/>
    <w:rsid w:val="004645FF"/>
    <w:rsid w:val="004646F1"/>
    <w:rsid w:val="004648E9"/>
    <w:rsid w:val="00464B40"/>
    <w:rsid w:val="00465616"/>
    <w:rsid w:val="00467C5A"/>
    <w:rsid w:val="00470364"/>
    <w:rsid w:val="00470D57"/>
    <w:rsid w:val="00471AA7"/>
    <w:rsid w:val="00471D0C"/>
    <w:rsid w:val="004751F1"/>
    <w:rsid w:val="00475E66"/>
    <w:rsid w:val="00476799"/>
    <w:rsid w:val="004823D7"/>
    <w:rsid w:val="00482850"/>
    <w:rsid w:val="00486056"/>
    <w:rsid w:val="00487109"/>
    <w:rsid w:val="004871E5"/>
    <w:rsid w:val="00490985"/>
    <w:rsid w:val="00491DAB"/>
    <w:rsid w:val="00493D41"/>
    <w:rsid w:val="004945D6"/>
    <w:rsid w:val="00495897"/>
    <w:rsid w:val="00496BF7"/>
    <w:rsid w:val="004970FE"/>
    <w:rsid w:val="004974D7"/>
    <w:rsid w:val="004A0F2B"/>
    <w:rsid w:val="004A4379"/>
    <w:rsid w:val="004B0483"/>
    <w:rsid w:val="004B2CD1"/>
    <w:rsid w:val="004B3310"/>
    <w:rsid w:val="004B4941"/>
    <w:rsid w:val="004B4BBE"/>
    <w:rsid w:val="004B5419"/>
    <w:rsid w:val="004B6A00"/>
    <w:rsid w:val="004B7FF8"/>
    <w:rsid w:val="004C027B"/>
    <w:rsid w:val="004C132D"/>
    <w:rsid w:val="004C1698"/>
    <w:rsid w:val="004C2D7C"/>
    <w:rsid w:val="004C3029"/>
    <w:rsid w:val="004C3B22"/>
    <w:rsid w:val="004C4594"/>
    <w:rsid w:val="004C5A87"/>
    <w:rsid w:val="004C5AEB"/>
    <w:rsid w:val="004C72FA"/>
    <w:rsid w:val="004D0AA6"/>
    <w:rsid w:val="004D0DF4"/>
    <w:rsid w:val="004D1386"/>
    <w:rsid w:val="004D3F31"/>
    <w:rsid w:val="004D47FA"/>
    <w:rsid w:val="004D5A04"/>
    <w:rsid w:val="004D6C0D"/>
    <w:rsid w:val="004E0607"/>
    <w:rsid w:val="004E0728"/>
    <w:rsid w:val="004E0DED"/>
    <w:rsid w:val="004E2429"/>
    <w:rsid w:val="004E2686"/>
    <w:rsid w:val="004E3849"/>
    <w:rsid w:val="004E501B"/>
    <w:rsid w:val="004E5F76"/>
    <w:rsid w:val="004E6EE2"/>
    <w:rsid w:val="004E7F06"/>
    <w:rsid w:val="004F1495"/>
    <w:rsid w:val="004F454D"/>
    <w:rsid w:val="004F4F9D"/>
    <w:rsid w:val="004F77E5"/>
    <w:rsid w:val="004F7ADA"/>
    <w:rsid w:val="0050011B"/>
    <w:rsid w:val="00500C18"/>
    <w:rsid w:val="005045F0"/>
    <w:rsid w:val="005070D4"/>
    <w:rsid w:val="00510DCD"/>
    <w:rsid w:val="00511A34"/>
    <w:rsid w:val="0051347A"/>
    <w:rsid w:val="00514AB5"/>
    <w:rsid w:val="005150DC"/>
    <w:rsid w:val="005151FF"/>
    <w:rsid w:val="00516441"/>
    <w:rsid w:val="0051764C"/>
    <w:rsid w:val="005207DD"/>
    <w:rsid w:val="005209E5"/>
    <w:rsid w:val="0052344A"/>
    <w:rsid w:val="00523E57"/>
    <w:rsid w:val="00524861"/>
    <w:rsid w:val="005258E5"/>
    <w:rsid w:val="00526BAB"/>
    <w:rsid w:val="005335CB"/>
    <w:rsid w:val="00533987"/>
    <w:rsid w:val="00534124"/>
    <w:rsid w:val="00534E7A"/>
    <w:rsid w:val="00535F5C"/>
    <w:rsid w:val="005408EC"/>
    <w:rsid w:val="00541A4A"/>
    <w:rsid w:val="005426FF"/>
    <w:rsid w:val="00542C29"/>
    <w:rsid w:val="00543732"/>
    <w:rsid w:val="00543E46"/>
    <w:rsid w:val="005443EE"/>
    <w:rsid w:val="005446C1"/>
    <w:rsid w:val="0054480B"/>
    <w:rsid w:val="005455E1"/>
    <w:rsid w:val="00546210"/>
    <w:rsid w:val="005479C2"/>
    <w:rsid w:val="005503D4"/>
    <w:rsid w:val="0055043E"/>
    <w:rsid w:val="0055045A"/>
    <w:rsid w:val="0055186A"/>
    <w:rsid w:val="00552168"/>
    <w:rsid w:val="00553D51"/>
    <w:rsid w:val="00553ECA"/>
    <w:rsid w:val="00554355"/>
    <w:rsid w:val="00554E14"/>
    <w:rsid w:val="00555562"/>
    <w:rsid w:val="00555CBB"/>
    <w:rsid w:val="0055641C"/>
    <w:rsid w:val="00556EF4"/>
    <w:rsid w:val="00557BDC"/>
    <w:rsid w:val="005613DC"/>
    <w:rsid w:val="0056188C"/>
    <w:rsid w:val="00562AD9"/>
    <w:rsid w:val="00563792"/>
    <w:rsid w:val="00563866"/>
    <w:rsid w:val="00564175"/>
    <w:rsid w:val="00566013"/>
    <w:rsid w:val="0056618E"/>
    <w:rsid w:val="00567D8C"/>
    <w:rsid w:val="00567DF9"/>
    <w:rsid w:val="00570C54"/>
    <w:rsid w:val="00577705"/>
    <w:rsid w:val="005804B5"/>
    <w:rsid w:val="005837B1"/>
    <w:rsid w:val="00583DF4"/>
    <w:rsid w:val="00583FBD"/>
    <w:rsid w:val="005853F4"/>
    <w:rsid w:val="0058582A"/>
    <w:rsid w:val="00586F71"/>
    <w:rsid w:val="00591F76"/>
    <w:rsid w:val="0059384F"/>
    <w:rsid w:val="00595476"/>
    <w:rsid w:val="00595DBE"/>
    <w:rsid w:val="0059615C"/>
    <w:rsid w:val="00596474"/>
    <w:rsid w:val="00597DD9"/>
    <w:rsid w:val="005A0E7A"/>
    <w:rsid w:val="005A15C1"/>
    <w:rsid w:val="005A5285"/>
    <w:rsid w:val="005A6A3D"/>
    <w:rsid w:val="005A7F8C"/>
    <w:rsid w:val="005B06BD"/>
    <w:rsid w:val="005B0E73"/>
    <w:rsid w:val="005B195C"/>
    <w:rsid w:val="005B49AD"/>
    <w:rsid w:val="005B4B5A"/>
    <w:rsid w:val="005B54EC"/>
    <w:rsid w:val="005B77FA"/>
    <w:rsid w:val="005C1C5F"/>
    <w:rsid w:val="005C22CB"/>
    <w:rsid w:val="005C244C"/>
    <w:rsid w:val="005C2D90"/>
    <w:rsid w:val="005C43D7"/>
    <w:rsid w:val="005C4AAC"/>
    <w:rsid w:val="005C4C86"/>
    <w:rsid w:val="005C5914"/>
    <w:rsid w:val="005C5F5D"/>
    <w:rsid w:val="005C697C"/>
    <w:rsid w:val="005C69D1"/>
    <w:rsid w:val="005C7250"/>
    <w:rsid w:val="005D1C72"/>
    <w:rsid w:val="005D1CC7"/>
    <w:rsid w:val="005D2787"/>
    <w:rsid w:val="005D3848"/>
    <w:rsid w:val="005D3916"/>
    <w:rsid w:val="005D56FB"/>
    <w:rsid w:val="005D5E7E"/>
    <w:rsid w:val="005D631F"/>
    <w:rsid w:val="005D6987"/>
    <w:rsid w:val="005D6C7A"/>
    <w:rsid w:val="005D76AA"/>
    <w:rsid w:val="005E07E4"/>
    <w:rsid w:val="005E2518"/>
    <w:rsid w:val="005E34F0"/>
    <w:rsid w:val="005E4DD3"/>
    <w:rsid w:val="005E62A0"/>
    <w:rsid w:val="005F0F80"/>
    <w:rsid w:val="005F0FCC"/>
    <w:rsid w:val="005F15D9"/>
    <w:rsid w:val="005F2F8F"/>
    <w:rsid w:val="005F33D0"/>
    <w:rsid w:val="005F3BD8"/>
    <w:rsid w:val="005F592E"/>
    <w:rsid w:val="0060018B"/>
    <w:rsid w:val="00600BA1"/>
    <w:rsid w:val="00602BE0"/>
    <w:rsid w:val="00603A21"/>
    <w:rsid w:val="00603C4E"/>
    <w:rsid w:val="00603DAF"/>
    <w:rsid w:val="00604AF6"/>
    <w:rsid w:val="006057D0"/>
    <w:rsid w:val="0060623A"/>
    <w:rsid w:val="006108AD"/>
    <w:rsid w:val="0061264A"/>
    <w:rsid w:val="00615CD5"/>
    <w:rsid w:val="00617330"/>
    <w:rsid w:val="006175F1"/>
    <w:rsid w:val="00617F7F"/>
    <w:rsid w:val="00617FF4"/>
    <w:rsid w:val="006209A2"/>
    <w:rsid w:val="00621B02"/>
    <w:rsid w:val="00624DBE"/>
    <w:rsid w:val="00625115"/>
    <w:rsid w:val="00626808"/>
    <w:rsid w:val="00626DC7"/>
    <w:rsid w:val="00627BD8"/>
    <w:rsid w:val="006303E8"/>
    <w:rsid w:val="006313E0"/>
    <w:rsid w:val="006320A1"/>
    <w:rsid w:val="00632725"/>
    <w:rsid w:val="00635B02"/>
    <w:rsid w:val="00636E57"/>
    <w:rsid w:val="006375AA"/>
    <w:rsid w:val="00640093"/>
    <w:rsid w:val="00640CE0"/>
    <w:rsid w:val="0064167E"/>
    <w:rsid w:val="00641FE9"/>
    <w:rsid w:val="00642AFB"/>
    <w:rsid w:val="00643FF1"/>
    <w:rsid w:val="0064522B"/>
    <w:rsid w:val="006458E7"/>
    <w:rsid w:val="0064640C"/>
    <w:rsid w:val="0064665F"/>
    <w:rsid w:val="00647878"/>
    <w:rsid w:val="00647A8A"/>
    <w:rsid w:val="00647BD1"/>
    <w:rsid w:val="00650132"/>
    <w:rsid w:val="00650FCE"/>
    <w:rsid w:val="00651FA2"/>
    <w:rsid w:val="00653729"/>
    <w:rsid w:val="00653C75"/>
    <w:rsid w:val="00653E95"/>
    <w:rsid w:val="00654165"/>
    <w:rsid w:val="00654AB7"/>
    <w:rsid w:val="00655593"/>
    <w:rsid w:val="0065595A"/>
    <w:rsid w:val="006613F1"/>
    <w:rsid w:val="00661B3E"/>
    <w:rsid w:val="00661DBA"/>
    <w:rsid w:val="0066216D"/>
    <w:rsid w:val="006634CB"/>
    <w:rsid w:val="00663584"/>
    <w:rsid w:val="00663E96"/>
    <w:rsid w:val="006641E0"/>
    <w:rsid w:val="00664DC6"/>
    <w:rsid w:val="00666963"/>
    <w:rsid w:val="00667AD0"/>
    <w:rsid w:val="00671121"/>
    <w:rsid w:val="0067166F"/>
    <w:rsid w:val="00671B57"/>
    <w:rsid w:val="00672500"/>
    <w:rsid w:val="00672D42"/>
    <w:rsid w:val="00672E8F"/>
    <w:rsid w:val="0067324F"/>
    <w:rsid w:val="00674CFF"/>
    <w:rsid w:val="00675341"/>
    <w:rsid w:val="006768F3"/>
    <w:rsid w:val="00676F94"/>
    <w:rsid w:val="0068107E"/>
    <w:rsid w:val="006812EE"/>
    <w:rsid w:val="00681CA0"/>
    <w:rsid w:val="0068483D"/>
    <w:rsid w:val="00684E8B"/>
    <w:rsid w:val="00685297"/>
    <w:rsid w:val="00686A4D"/>
    <w:rsid w:val="0068766C"/>
    <w:rsid w:val="006901FF"/>
    <w:rsid w:val="00690D75"/>
    <w:rsid w:val="00693C54"/>
    <w:rsid w:val="00693D16"/>
    <w:rsid w:val="00695564"/>
    <w:rsid w:val="006976E7"/>
    <w:rsid w:val="006A0A88"/>
    <w:rsid w:val="006A0E0C"/>
    <w:rsid w:val="006B0E99"/>
    <w:rsid w:val="006B137F"/>
    <w:rsid w:val="006B1C0F"/>
    <w:rsid w:val="006B209E"/>
    <w:rsid w:val="006B2874"/>
    <w:rsid w:val="006B42B9"/>
    <w:rsid w:val="006B4495"/>
    <w:rsid w:val="006B4CCD"/>
    <w:rsid w:val="006B511A"/>
    <w:rsid w:val="006C05CA"/>
    <w:rsid w:val="006C0F6F"/>
    <w:rsid w:val="006C22F4"/>
    <w:rsid w:val="006D1084"/>
    <w:rsid w:val="006D12CD"/>
    <w:rsid w:val="006D20FF"/>
    <w:rsid w:val="006D3937"/>
    <w:rsid w:val="006D4E8F"/>
    <w:rsid w:val="006D594B"/>
    <w:rsid w:val="006D7717"/>
    <w:rsid w:val="006D7A3E"/>
    <w:rsid w:val="006E3770"/>
    <w:rsid w:val="006E420D"/>
    <w:rsid w:val="006E6121"/>
    <w:rsid w:val="006E67DA"/>
    <w:rsid w:val="006E6A80"/>
    <w:rsid w:val="006F1B7F"/>
    <w:rsid w:val="006F3C3D"/>
    <w:rsid w:val="006F5562"/>
    <w:rsid w:val="006F59BC"/>
    <w:rsid w:val="006F6318"/>
    <w:rsid w:val="006F6515"/>
    <w:rsid w:val="006F6813"/>
    <w:rsid w:val="006F7863"/>
    <w:rsid w:val="00700D3B"/>
    <w:rsid w:val="00700DE5"/>
    <w:rsid w:val="0070112C"/>
    <w:rsid w:val="00701ECA"/>
    <w:rsid w:val="00705023"/>
    <w:rsid w:val="00705161"/>
    <w:rsid w:val="00705F89"/>
    <w:rsid w:val="00710136"/>
    <w:rsid w:val="007104A8"/>
    <w:rsid w:val="00712846"/>
    <w:rsid w:val="00712C06"/>
    <w:rsid w:val="00712FEF"/>
    <w:rsid w:val="0071418C"/>
    <w:rsid w:val="00717D9B"/>
    <w:rsid w:val="00724D55"/>
    <w:rsid w:val="00724F72"/>
    <w:rsid w:val="00725D5B"/>
    <w:rsid w:val="00727372"/>
    <w:rsid w:val="00727431"/>
    <w:rsid w:val="0072794D"/>
    <w:rsid w:val="00727A7B"/>
    <w:rsid w:val="007300B6"/>
    <w:rsid w:val="00731659"/>
    <w:rsid w:val="00731BE5"/>
    <w:rsid w:val="00731E32"/>
    <w:rsid w:val="00731F18"/>
    <w:rsid w:val="007328F2"/>
    <w:rsid w:val="00732DF7"/>
    <w:rsid w:val="00733053"/>
    <w:rsid w:val="007334C9"/>
    <w:rsid w:val="00733C68"/>
    <w:rsid w:val="00733F3C"/>
    <w:rsid w:val="007344A3"/>
    <w:rsid w:val="00734F24"/>
    <w:rsid w:val="007352D1"/>
    <w:rsid w:val="007354D5"/>
    <w:rsid w:val="007369F1"/>
    <w:rsid w:val="00740643"/>
    <w:rsid w:val="00741F6A"/>
    <w:rsid w:val="00742294"/>
    <w:rsid w:val="0074241D"/>
    <w:rsid w:val="0074256A"/>
    <w:rsid w:val="007425ED"/>
    <w:rsid w:val="007429FF"/>
    <w:rsid w:val="00742AB3"/>
    <w:rsid w:val="00742D40"/>
    <w:rsid w:val="00742D95"/>
    <w:rsid w:val="007433CD"/>
    <w:rsid w:val="00743E80"/>
    <w:rsid w:val="0074477B"/>
    <w:rsid w:val="00745629"/>
    <w:rsid w:val="007458B9"/>
    <w:rsid w:val="00746BAD"/>
    <w:rsid w:val="0075025F"/>
    <w:rsid w:val="0075047A"/>
    <w:rsid w:val="00750692"/>
    <w:rsid w:val="00750877"/>
    <w:rsid w:val="007518DF"/>
    <w:rsid w:val="00752842"/>
    <w:rsid w:val="007533F0"/>
    <w:rsid w:val="007543C1"/>
    <w:rsid w:val="007544A2"/>
    <w:rsid w:val="007554CF"/>
    <w:rsid w:val="00756150"/>
    <w:rsid w:val="0075709B"/>
    <w:rsid w:val="00760483"/>
    <w:rsid w:val="00761F2A"/>
    <w:rsid w:val="00762A5E"/>
    <w:rsid w:val="007654C9"/>
    <w:rsid w:val="0076644F"/>
    <w:rsid w:val="00766AB5"/>
    <w:rsid w:val="00766D2F"/>
    <w:rsid w:val="00767215"/>
    <w:rsid w:val="00771241"/>
    <w:rsid w:val="0077370E"/>
    <w:rsid w:val="007770F7"/>
    <w:rsid w:val="007776D1"/>
    <w:rsid w:val="0078119E"/>
    <w:rsid w:val="00781B13"/>
    <w:rsid w:val="00782601"/>
    <w:rsid w:val="00782C76"/>
    <w:rsid w:val="007833DC"/>
    <w:rsid w:val="00784B29"/>
    <w:rsid w:val="00784FBC"/>
    <w:rsid w:val="00785115"/>
    <w:rsid w:val="007854E3"/>
    <w:rsid w:val="0078618D"/>
    <w:rsid w:val="00786266"/>
    <w:rsid w:val="00790278"/>
    <w:rsid w:val="0079097B"/>
    <w:rsid w:val="00791BCA"/>
    <w:rsid w:val="00791D1C"/>
    <w:rsid w:val="007940E2"/>
    <w:rsid w:val="0079637E"/>
    <w:rsid w:val="007A07C9"/>
    <w:rsid w:val="007A1B23"/>
    <w:rsid w:val="007A28DE"/>
    <w:rsid w:val="007A3322"/>
    <w:rsid w:val="007A4753"/>
    <w:rsid w:val="007A54B2"/>
    <w:rsid w:val="007A654D"/>
    <w:rsid w:val="007A67BB"/>
    <w:rsid w:val="007B228C"/>
    <w:rsid w:val="007B2AF2"/>
    <w:rsid w:val="007B2B03"/>
    <w:rsid w:val="007B308B"/>
    <w:rsid w:val="007B4B68"/>
    <w:rsid w:val="007B6D2D"/>
    <w:rsid w:val="007C1F19"/>
    <w:rsid w:val="007C22BE"/>
    <w:rsid w:val="007C3E7E"/>
    <w:rsid w:val="007C5685"/>
    <w:rsid w:val="007D0010"/>
    <w:rsid w:val="007D1202"/>
    <w:rsid w:val="007D1A48"/>
    <w:rsid w:val="007D3A6D"/>
    <w:rsid w:val="007D5425"/>
    <w:rsid w:val="007D5DA8"/>
    <w:rsid w:val="007D5DE1"/>
    <w:rsid w:val="007D70D2"/>
    <w:rsid w:val="007D7B9C"/>
    <w:rsid w:val="007E20B3"/>
    <w:rsid w:val="007E20DF"/>
    <w:rsid w:val="007E3300"/>
    <w:rsid w:val="007E34AC"/>
    <w:rsid w:val="007E3AAC"/>
    <w:rsid w:val="007E4633"/>
    <w:rsid w:val="007E48E5"/>
    <w:rsid w:val="007E6952"/>
    <w:rsid w:val="007F109F"/>
    <w:rsid w:val="007F187A"/>
    <w:rsid w:val="007F1AF1"/>
    <w:rsid w:val="007F1D57"/>
    <w:rsid w:val="007F2733"/>
    <w:rsid w:val="007F291A"/>
    <w:rsid w:val="007F3AE2"/>
    <w:rsid w:val="007F5362"/>
    <w:rsid w:val="007F5751"/>
    <w:rsid w:val="007F5817"/>
    <w:rsid w:val="007F5E4E"/>
    <w:rsid w:val="007F6062"/>
    <w:rsid w:val="007F67F9"/>
    <w:rsid w:val="007F78C3"/>
    <w:rsid w:val="0080179A"/>
    <w:rsid w:val="00802B45"/>
    <w:rsid w:val="008032BA"/>
    <w:rsid w:val="00803310"/>
    <w:rsid w:val="00803416"/>
    <w:rsid w:val="0080436E"/>
    <w:rsid w:val="00805943"/>
    <w:rsid w:val="0080645E"/>
    <w:rsid w:val="008065EC"/>
    <w:rsid w:val="008076FE"/>
    <w:rsid w:val="00807E25"/>
    <w:rsid w:val="00810D52"/>
    <w:rsid w:val="00813241"/>
    <w:rsid w:val="00813EA8"/>
    <w:rsid w:val="0081411B"/>
    <w:rsid w:val="00817E7D"/>
    <w:rsid w:val="00817FB4"/>
    <w:rsid w:val="008203A3"/>
    <w:rsid w:val="00820435"/>
    <w:rsid w:val="00822198"/>
    <w:rsid w:val="00822995"/>
    <w:rsid w:val="00824B75"/>
    <w:rsid w:val="00826146"/>
    <w:rsid w:val="00826D56"/>
    <w:rsid w:val="008312A4"/>
    <w:rsid w:val="00833661"/>
    <w:rsid w:val="008340FD"/>
    <w:rsid w:val="00834EA6"/>
    <w:rsid w:val="008363C6"/>
    <w:rsid w:val="008366D0"/>
    <w:rsid w:val="008439A7"/>
    <w:rsid w:val="00843FAC"/>
    <w:rsid w:val="00844010"/>
    <w:rsid w:val="00844AA8"/>
    <w:rsid w:val="00844FED"/>
    <w:rsid w:val="0084529F"/>
    <w:rsid w:val="00845448"/>
    <w:rsid w:val="008455CF"/>
    <w:rsid w:val="00845A40"/>
    <w:rsid w:val="00853593"/>
    <w:rsid w:val="0085496D"/>
    <w:rsid w:val="0085531B"/>
    <w:rsid w:val="00857086"/>
    <w:rsid w:val="00860A34"/>
    <w:rsid w:val="0086269D"/>
    <w:rsid w:val="00863FFE"/>
    <w:rsid w:val="008641DE"/>
    <w:rsid w:val="0086422D"/>
    <w:rsid w:val="00864466"/>
    <w:rsid w:val="00865014"/>
    <w:rsid w:val="008651D1"/>
    <w:rsid w:val="008652D9"/>
    <w:rsid w:val="00865BE0"/>
    <w:rsid w:val="00866F8C"/>
    <w:rsid w:val="008671B6"/>
    <w:rsid w:val="008678AB"/>
    <w:rsid w:val="008678D2"/>
    <w:rsid w:val="008704F1"/>
    <w:rsid w:val="0087168F"/>
    <w:rsid w:val="008729BD"/>
    <w:rsid w:val="0087339C"/>
    <w:rsid w:val="00873525"/>
    <w:rsid w:val="00874D35"/>
    <w:rsid w:val="0087513E"/>
    <w:rsid w:val="00876408"/>
    <w:rsid w:val="00876FDB"/>
    <w:rsid w:val="0088091B"/>
    <w:rsid w:val="0088136E"/>
    <w:rsid w:val="00881DA9"/>
    <w:rsid w:val="00883DCE"/>
    <w:rsid w:val="00885728"/>
    <w:rsid w:val="00886B80"/>
    <w:rsid w:val="0088749F"/>
    <w:rsid w:val="008913FE"/>
    <w:rsid w:val="00891505"/>
    <w:rsid w:val="00891EE9"/>
    <w:rsid w:val="00892440"/>
    <w:rsid w:val="00892F61"/>
    <w:rsid w:val="00893D47"/>
    <w:rsid w:val="00893F79"/>
    <w:rsid w:val="00895D29"/>
    <w:rsid w:val="008975CE"/>
    <w:rsid w:val="0089771B"/>
    <w:rsid w:val="00897E39"/>
    <w:rsid w:val="008A05C2"/>
    <w:rsid w:val="008A1012"/>
    <w:rsid w:val="008A183A"/>
    <w:rsid w:val="008A1957"/>
    <w:rsid w:val="008A19EA"/>
    <w:rsid w:val="008A42B8"/>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2055"/>
    <w:rsid w:val="008D2FB8"/>
    <w:rsid w:val="008D3863"/>
    <w:rsid w:val="008D3B4B"/>
    <w:rsid w:val="008D3BA2"/>
    <w:rsid w:val="008D3DA8"/>
    <w:rsid w:val="008D3FA3"/>
    <w:rsid w:val="008D7A7F"/>
    <w:rsid w:val="008E27E4"/>
    <w:rsid w:val="008E3460"/>
    <w:rsid w:val="008E4002"/>
    <w:rsid w:val="008E470A"/>
    <w:rsid w:val="008E4A59"/>
    <w:rsid w:val="008E60EA"/>
    <w:rsid w:val="008E60F8"/>
    <w:rsid w:val="008E671B"/>
    <w:rsid w:val="008E6A7F"/>
    <w:rsid w:val="008E6CE4"/>
    <w:rsid w:val="008E7B9D"/>
    <w:rsid w:val="008E7D69"/>
    <w:rsid w:val="008E7D7E"/>
    <w:rsid w:val="008F0F33"/>
    <w:rsid w:val="008F11A4"/>
    <w:rsid w:val="008F1641"/>
    <w:rsid w:val="008F1D11"/>
    <w:rsid w:val="008F1F2F"/>
    <w:rsid w:val="008F26AE"/>
    <w:rsid w:val="008F2ADC"/>
    <w:rsid w:val="008F443A"/>
    <w:rsid w:val="008F48F2"/>
    <w:rsid w:val="008F5363"/>
    <w:rsid w:val="008F76C4"/>
    <w:rsid w:val="00900543"/>
    <w:rsid w:val="00901417"/>
    <w:rsid w:val="00901658"/>
    <w:rsid w:val="009017B9"/>
    <w:rsid w:val="0090307C"/>
    <w:rsid w:val="00904C26"/>
    <w:rsid w:val="009051CB"/>
    <w:rsid w:val="00906307"/>
    <w:rsid w:val="00907F83"/>
    <w:rsid w:val="00911A9C"/>
    <w:rsid w:val="00913355"/>
    <w:rsid w:val="009148DB"/>
    <w:rsid w:val="00915844"/>
    <w:rsid w:val="00915F1D"/>
    <w:rsid w:val="00916926"/>
    <w:rsid w:val="00920430"/>
    <w:rsid w:val="00921FE8"/>
    <w:rsid w:val="00923194"/>
    <w:rsid w:val="0092395D"/>
    <w:rsid w:val="00923C29"/>
    <w:rsid w:val="00923EE6"/>
    <w:rsid w:val="00926175"/>
    <w:rsid w:val="00926ADC"/>
    <w:rsid w:val="00927270"/>
    <w:rsid w:val="0093038E"/>
    <w:rsid w:val="009304ED"/>
    <w:rsid w:val="00931528"/>
    <w:rsid w:val="009326F4"/>
    <w:rsid w:val="00932B7E"/>
    <w:rsid w:val="0093350A"/>
    <w:rsid w:val="00933699"/>
    <w:rsid w:val="00935241"/>
    <w:rsid w:val="00935EBD"/>
    <w:rsid w:val="00937E7F"/>
    <w:rsid w:val="0094198C"/>
    <w:rsid w:val="009426CA"/>
    <w:rsid w:val="009435E2"/>
    <w:rsid w:val="009436DB"/>
    <w:rsid w:val="00944B2C"/>
    <w:rsid w:val="00944BB1"/>
    <w:rsid w:val="009467E0"/>
    <w:rsid w:val="00946B2F"/>
    <w:rsid w:val="00947FA3"/>
    <w:rsid w:val="009500DB"/>
    <w:rsid w:val="0095157D"/>
    <w:rsid w:val="009529F2"/>
    <w:rsid w:val="00954C4B"/>
    <w:rsid w:val="00955FA6"/>
    <w:rsid w:val="00956578"/>
    <w:rsid w:val="00956EBC"/>
    <w:rsid w:val="00957638"/>
    <w:rsid w:val="009607EA"/>
    <w:rsid w:val="00960990"/>
    <w:rsid w:val="009616D2"/>
    <w:rsid w:val="00961B99"/>
    <w:rsid w:val="009624AB"/>
    <w:rsid w:val="00962CE0"/>
    <w:rsid w:val="0096352D"/>
    <w:rsid w:val="009640D4"/>
    <w:rsid w:val="00964F06"/>
    <w:rsid w:val="00966606"/>
    <w:rsid w:val="009666E4"/>
    <w:rsid w:val="00970ED6"/>
    <w:rsid w:val="009711FD"/>
    <w:rsid w:val="00971600"/>
    <w:rsid w:val="00971B9C"/>
    <w:rsid w:val="00972EA7"/>
    <w:rsid w:val="00973449"/>
    <w:rsid w:val="00974E42"/>
    <w:rsid w:val="009759A4"/>
    <w:rsid w:val="00977B8C"/>
    <w:rsid w:val="0098108E"/>
    <w:rsid w:val="00983579"/>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0687"/>
    <w:rsid w:val="009A2302"/>
    <w:rsid w:val="009A42CC"/>
    <w:rsid w:val="009A563A"/>
    <w:rsid w:val="009A5678"/>
    <w:rsid w:val="009A5D36"/>
    <w:rsid w:val="009B01A0"/>
    <w:rsid w:val="009B152F"/>
    <w:rsid w:val="009B29EB"/>
    <w:rsid w:val="009B3899"/>
    <w:rsid w:val="009B4C57"/>
    <w:rsid w:val="009B4F29"/>
    <w:rsid w:val="009B5895"/>
    <w:rsid w:val="009C2E70"/>
    <w:rsid w:val="009C366A"/>
    <w:rsid w:val="009C3FD8"/>
    <w:rsid w:val="009C4DA4"/>
    <w:rsid w:val="009C5166"/>
    <w:rsid w:val="009C69E3"/>
    <w:rsid w:val="009C6C1C"/>
    <w:rsid w:val="009D2A44"/>
    <w:rsid w:val="009D3A8D"/>
    <w:rsid w:val="009D5116"/>
    <w:rsid w:val="009D52C7"/>
    <w:rsid w:val="009D59F9"/>
    <w:rsid w:val="009D6E61"/>
    <w:rsid w:val="009E0044"/>
    <w:rsid w:val="009E0215"/>
    <w:rsid w:val="009E19E9"/>
    <w:rsid w:val="009E26E6"/>
    <w:rsid w:val="009E33B7"/>
    <w:rsid w:val="009E4058"/>
    <w:rsid w:val="009E4605"/>
    <w:rsid w:val="009E470E"/>
    <w:rsid w:val="009E6F26"/>
    <w:rsid w:val="009F2C45"/>
    <w:rsid w:val="009F31C8"/>
    <w:rsid w:val="009F4473"/>
    <w:rsid w:val="009F65B0"/>
    <w:rsid w:val="00A00FA6"/>
    <w:rsid w:val="00A014F1"/>
    <w:rsid w:val="00A02375"/>
    <w:rsid w:val="00A0242A"/>
    <w:rsid w:val="00A04783"/>
    <w:rsid w:val="00A052BB"/>
    <w:rsid w:val="00A05851"/>
    <w:rsid w:val="00A069CD"/>
    <w:rsid w:val="00A06DC2"/>
    <w:rsid w:val="00A06FEA"/>
    <w:rsid w:val="00A119BC"/>
    <w:rsid w:val="00A1578B"/>
    <w:rsid w:val="00A158FA"/>
    <w:rsid w:val="00A15A31"/>
    <w:rsid w:val="00A1670B"/>
    <w:rsid w:val="00A16E07"/>
    <w:rsid w:val="00A1756F"/>
    <w:rsid w:val="00A20046"/>
    <w:rsid w:val="00A208A7"/>
    <w:rsid w:val="00A22E57"/>
    <w:rsid w:val="00A247CA"/>
    <w:rsid w:val="00A24DA3"/>
    <w:rsid w:val="00A25BAF"/>
    <w:rsid w:val="00A277B6"/>
    <w:rsid w:val="00A300F9"/>
    <w:rsid w:val="00A309EA"/>
    <w:rsid w:val="00A31BE5"/>
    <w:rsid w:val="00A3266C"/>
    <w:rsid w:val="00A34178"/>
    <w:rsid w:val="00A34D3D"/>
    <w:rsid w:val="00A34F9B"/>
    <w:rsid w:val="00A36B33"/>
    <w:rsid w:val="00A40B21"/>
    <w:rsid w:val="00A412D8"/>
    <w:rsid w:val="00A4181C"/>
    <w:rsid w:val="00A424D7"/>
    <w:rsid w:val="00A440BD"/>
    <w:rsid w:val="00A4562F"/>
    <w:rsid w:val="00A45701"/>
    <w:rsid w:val="00A46354"/>
    <w:rsid w:val="00A50152"/>
    <w:rsid w:val="00A50306"/>
    <w:rsid w:val="00A50DAC"/>
    <w:rsid w:val="00A50EB0"/>
    <w:rsid w:val="00A51977"/>
    <w:rsid w:val="00A51BCB"/>
    <w:rsid w:val="00A51E2D"/>
    <w:rsid w:val="00A5260D"/>
    <w:rsid w:val="00A559CF"/>
    <w:rsid w:val="00A56A92"/>
    <w:rsid w:val="00A56CC8"/>
    <w:rsid w:val="00A56DF1"/>
    <w:rsid w:val="00A57A40"/>
    <w:rsid w:val="00A60E91"/>
    <w:rsid w:val="00A61D33"/>
    <w:rsid w:val="00A626C7"/>
    <w:rsid w:val="00A63E02"/>
    <w:rsid w:val="00A641AC"/>
    <w:rsid w:val="00A648B8"/>
    <w:rsid w:val="00A64CB3"/>
    <w:rsid w:val="00A64FA5"/>
    <w:rsid w:val="00A652E2"/>
    <w:rsid w:val="00A6595C"/>
    <w:rsid w:val="00A65DAE"/>
    <w:rsid w:val="00A65FAC"/>
    <w:rsid w:val="00A67EB5"/>
    <w:rsid w:val="00A7096E"/>
    <w:rsid w:val="00A71EC5"/>
    <w:rsid w:val="00A723A4"/>
    <w:rsid w:val="00A72E39"/>
    <w:rsid w:val="00A7429D"/>
    <w:rsid w:val="00A746CC"/>
    <w:rsid w:val="00A7704C"/>
    <w:rsid w:val="00A779B2"/>
    <w:rsid w:val="00A8373D"/>
    <w:rsid w:val="00A84920"/>
    <w:rsid w:val="00A85002"/>
    <w:rsid w:val="00A86085"/>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4F2"/>
    <w:rsid w:val="00AB3BBD"/>
    <w:rsid w:val="00AB3FFA"/>
    <w:rsid w:val="00AB51D9"/>
    <w:rsid w:val="00AB5917"/>
    <w:rsid w:val="00AB5F6C"/>
    <w:rsid w:val="00AB61A7"/>
    <w:rsid w:val="00AB7694"/>
    <w:rsid w:val="00AC08CB"/>
    <w:rsid w:val="00AC0C67"/>
    <w:rsid w:val="00AC0F47"/>
    <w:rsid w:val="00AC1EF9"/>
    <w:rsid w:val="00AC2D6C"/>
    <w:rsid w:val="00AC3EBA"/>
    <w:rsid w:val="00AC54A0"/>
    <w:rsid w:val="00AC5A7B"/>
    <w:rsid w:val="00AC7108"/>
    <w:rsid w:val="00AD4AF0"/>
    <w:rsid w:val="00AD7771"/>
    <w:rsid w:val="00AD7C7E"/>
    <w:rsid w:val="00AE0180"/>
    <w:rsid w:val="00AE052D"/>
    <w:rsid w:val="00AE090C"/>
    <w:rsid w:val="00AE1052"/>
    <w:rsid w:val="00AE19BA"/>
    <w:rsid w:val="00AE1EED"/>
    <w:rsid w:val="00AE2F57"/>
    <w:rsid w:val="00AE2FF9"/>
    <w:rsid w:val="00AE3C5F"/>
    <w:rsid w:val="00AE600E"/>
    <w:rsid w:val="00AE6124"/>
    <w:rsid w:val="00AE65DB"/>
    <w:rsid w:val="00AE675C"/>
    <w:rsid w:val="00AE67D9"/>
    <w:rsid w:val="00AE79A3"/>
    <w:rsid w:val="00AF1199"/>
    <w:rsid w:val="00AF1E0E"/>
    <w:rsid w:val="00AF3E0C"/>
    <w:rsid w:val="00AF3E57"/>
    <w:rsid w:val="00AF5876"/>
    <w:rsid w:val="00AF787B"/>
    <w:rsid w:val="00B005FA"/>
    <w:rsid w:val="00B01868"/>
    <w:rsid w:val="00B0267B"/>
    <w:rsid w:val="00B0411F"/>
    <w:rsid w:val="00B04884"/>
    <w:rsid w:val="00B05AC3"/>
    <w:rsid w:val="00B07BE0"/>
    <w:rsid w:val="00B103ED"/>
    <w:rsid w:val="00B11134"/>
    <w:rsid w:val="00B11B6E"/>
    <w:rsid w:val="00B122C2"/>
    <w:rsid w:val="00B131D3"/>
    <w:rsid w:val="00B13455"/>
    <w:rsid w:val="00B13587"/>
    <w:rsid w:val="00B1546E"/>
    <w:rsid w:val="00B17615"/>
    <w:rsid w:val="00B20472"/>
    <w:rsid w:val="00B22C39"/>
    <w:rsid w:val="00B232FC"/>
    <w:rsid w:val="00B2330F"/>
    <w:rsid w:val="00B23A1D"/>
    <w:rsid w:val="00B24BD8"/>
    <w:rsid w:val="00B259A3"/>
    <w:rsid w:val="00B25A83"/>
    <w:rsid w:val="00B25B7A"/>
    <w:rsid w:val="00B262B5"/>
    <w:rsid w:val="00B26B87"/>
    <w:rsid w:val="00B27968"/>
    <w:rsid w:val="00B30B09"/>
    <w:rsid w:val="00B332A3"/>
    <w:rsid w:val="00B33842"/>
    <w:rsid w:val="00B340B4"/>
    <w:rsid w:val="00B34C25"/>
    <w:rsid w:val="00B3584E"/>
    <w:rsid w:val="00B41B40"/>
    <w:rsid w:val="00B42005"/>
    <w:rsid w:val="00B4221D"/>
    <w:rsid w:val="00B42573"/>
    <w:rsid w:val="00B42B52"/>
    <w:rsid w:val="00B42C63"/>
    <w:rsid w:val="00B4652E"/>
    <w:rsid w:val="00B46EF4"/>
    <w:rsid w:val="00B46FB9"/>
    <w:rsid w:val="00B50603"/>
    <w:rsid w:val="00B51D14"/>
    <w:rsid w:val="00B53076"/>
    <w:rsid w:val="00B53F6F"/>
    <w:rsid w:val="00B559A8"/>
    <w:rsid w:val="00B56801"/>
    <w:rsid w:val="00B568F2"/>
    <w:rsid w:val="00B60A76"/>
    <w:rsid w:val="00B6110E"/>
    <w:rsid w:val="00B614F6"/>
    <w:rsid w:val="00B64D15"/>
    <w:rsid w:val="00B65A66"/>
    <w:rsid w:val="00B6758A"/>
    <w:rsid w:val="00B67A35"/>
    <w:rsid w:val="00B72C0B"/>
    <w:rsid w:val="00B72D39"/>
    <w:rsid w:val="00B734D2"/>
    <w:rsid w:val="00B734FB"/>
    <w:rsid w:val="00B74140"/>
    <w:rsid w:val="00B75E16"/>
    <w:rsid w:val="00B76D4E"/>
    <w:rsid w:val="00B77016"/>
    <w:rsid w:val="00B77033"/>
    <w:rsid w:val="00B77502"/>
    <w:rsid w:val="00B80785"/>
    <w:rsid w:val="00B80A59"/>
    <w:rsid w:val="00B80C47"/>
    <w:rsid w:val="00B8168E"/>
    <w:rsid w:val="00B81AAD"/>
    <w:rsid w:val="00B825A5"/>
    <w:rsid w:val="00B84988"/>
    <w:rsid w:val="00B857BE"/>
    <w:rsid w:val="00B8584C"/>
    <w:rsid w:val="00B8589E"/>
    <w:rsid w:val="00B8669E"/>
    <w:rsid w:val="00B86E2B"/>
    <w:rsid w:val="00B8799F"/>
    <w:rsid w:val="00B90834"/>
    <w:rsid w:val="00B92845"/>
    <w:rsid w:val="00B93A11"/>
    <w:rsid w:val="00B946C4"/>
    <w:rsid w:val="00B961BC"/>
    <w:rsid w:val="00B979D9"/>
    <w:rsid w:val="00BA2CFF"/>
    <w:rsid w:val="00BA49C9"/>
    <w:rsid w:val="00BA5272"/>
    <w:rsid w:val="00BA5995"/>
    <w:rsid w:val="00BA663C"/>
    <w:rsid w:val="00BB18FC"/>
    <w:rsid w:val="00BB1E38"/>
    <w:rsid w:val="00BB327B"/>
    <w:rsid w:val="00BB3286"/>
    <w:rsid w:val="00BB45AF"/>
    <w:rsid w:val="00BB485C"/>
    <w:rsid w:val="00BB4FDE"/>
    <w:rsid w:val="00BB5421"/>
    <w:rsid w:val="00BB5695"/>
    <w:rsid w:val="00BB67C8"/>
    <w:rsid w:val="00BB6C22"/>
    <w:rsid w:val="00BB7D00"/>
    <w:rsid w:val="00BB7EFE"/>
    <w:rsid w:val="00BC0314"/>
    <w:rsid w:val="00BC031A"/>
    <w:rsid w:val="00BC22BD"/>
    <w:rsid w:val="00BC3956"/>
    <w:rsid w:val="00BC3B2E"/>
    <w:rsid w:val="00BC3FFB"/>
    <w:rsid w:val="00BC4017"/>
    <w:rsid w:val="00BC4533"/>
    <w:rsid w:val="00BC62A8"/>
    <w:rsid w:val="00BC7760"/>
    <w:rsid w:val="00BD36E3"/>
    <w:rsid w:val="00BD3CBA"/>
    <w:rsid w:val="00BD4392"/>
    <w:rsid w:val="00BD4C02"/>
    <w:rsid w:val="00BD5D1A"/>
    <w:rsid w:val="00BD5D4C"/>
    <w:rsid w:val="00BD5F57"/>
    <w:rsid w:val="00BD7022"/>
    <w:rsid w:val="00BD73E3"/>
    <w:rsid w:val="00BD7FEC"/>
    <w:rsid w:val="00BE0964"/>
    <w:rsid w:val="00BE1FDA"/>
    <w:rsid w:val="00BE306B"/>
    <w:rsid w:val="00BE3B7B"/>
    <w:rsid w:val="00BE3E35"/>
    <w:rsid w:val="00BE445B"/>
    <w:rsid w:val="00BE4967"/>
    <w:rsid w:val="00BE4A8B"/>
    <w:rsid w:val="00BE54A7"/>
    <w:rsid w:val="00BE6D7C"/>
    <w:rsid w:val="00BF0F3E"/>
    <w:rsid w:val="00BF27F7"/>
    <w:rsid w:val="00BF282D"/>
    <w:rsid w:val="00BF500A"/>
    <w:rsid w:val="00BF59EB"/>
    <w:rsid w:val="00BF60DC"/>
    <w:rsid w:val="00BF619C"/>
    <w:rsid w:val="00BF77D6"/>
    <w:rsid w:val="00BF7EC2"/>
    <w:rsid w:val="00C02F4E"/>
    <w:rsid w:val="00C03926"/>
    <w:rsid w:val="00C03D74"/>
    <w:rsid w:val="00C04AEA"/>
    <w:rsid w:val="00C05B58"/>
    <w:rsid w:val="00C05E30"/>
    <w:rsid w:val="00C06602"/>
    <w:rsid w:val="00C06DA4"/>
    <w:rsid w:val="00C07CD9"/>
    <w:rsid w:val="00C11241"/>
    <w:rsid w:val="00C116AA"/>
    <w:rsid w:val="00C14A6A"/>
    <w:rsid w:val="00C16FFB"/>
    <w:rsid w:val="00C17858"/>
    <w:rsid w:val="00C17CFA"/>
    <w:rsid w:val="00C2027B"/>
    <w:rsid w:val="00C2201B"/>
    <w:rsid w:val="00C226B0"/>
    <w:rsid w:val="00C228BF"/>
    <w:rsid w:val="00C25390"/>
    <w:rsid w:val="00C26745"/>
    <w:rsid w:val="00C26BC3"/>
    <w:rsid w:val="00C26DA1"/>
    <w:rsid w:val="00C30483"/>
    <w:rsid w:val="00C30609"/>
    <w:rsid w:val="00C30FA4"/>
    <w:rsid w:val="00C31249"/>
    <w:rsid w:val="00C31AE8"/>
    <w:rsid w:val="00C33C92"/>
    <w:rsid w:val="00C34326"/>
    <w:rsid w:val="00C3480C"/>
    <w:rsid w:val="00C352BB"/>
    <w:rsid w:val="00C35390"/>
    <w:rsid w:val="00C36813"/>
    <w:rsid w:val="00C40340"/>
    <w:rsid w:val="00C40968"/>
    <w:rsid w:val="00C40E6F"/>
    <w:rsid w:val="00C42654"/>
    <w:rsid w:val="00C4352F"/>
    <w:rsid w:val="00C4361E"/>
    <w:rsid w:val="00C4543E"/>
    <w:rsid w:val="00C45505"/>
    <w:rsid w:val="00C461B6"/>
    <w:rsid w:val="00C4740D"/>
    <w:rsid w:val="00C47DF2"/>
    <w:rsid w:val="00C5095F"/>
    <w:rsid w:val="00C524A5"/>
    <w:rsid w:val="00C5268A"/>
    <w:rsid w:val="00C535B3"/>
    <w:rsid w:val="00C5665E"/>
    <w:rsid w:val="00C61BD0"/>
    <w:rsid w:val="00C61F86"/>
    <w:rsid w:val="00C62802"/>
    <w:rsid w:val="00C6397B"/>
    <w:rsid w:val="00C64EBC"/>
    <w:rsid w:val="00C70785"/>
    <w:rsid w:val="00C71294"/>
    <w:rsid w:val="00C7145D"/>
    <w:rsid w:val="00C717C6"/>
    <w:rsid w:val="00C725BD"/>
    <w:rsid w:val="00C73431"/>
    <w:rsid w:val="00C73694"/>
    <w:rsid w:val="00C763E6"/>
    <w:rsid w:val="00C80B84"/>
    <w:rsid w:val="00C81BD7"/>
    <w:rsid w:val="00C82381"/>
    <w:rsid w:val="00C84365"/>
    <w:rsid w:val="00C84C97"/>
    <w:rsid w:val="00C84D41"/>
    <w:rsid w:val="00C86A01"/>
    <w:rsid w:val="00C87306"/>
    <w:rsid w:val="00C91FCB"/>
    <w:rsid w:val="00C927CC"/>
    <w:rsid w:val="00C92A7E"/>
    <w:rsid w:val="00C93700"/>
    <w:rsid w:val="00C93D0E"/>
    <w:rsid w:val="00C940D2"/>
    <w:rsid w:val="00C94201"/>
    <w:rsid w:val="00C9581E"/>
    <w:rsid w:val="00C95ED6"/>
    <w:rsid w:val="00C96B43"/>
    <w:rsid w:val="00C97465"/>
    <w:rsid w:val="00C97F72"/>
    <w:rsid w:val="00CA098E"/>
    <w:rsid w:val="00CA20E7"/>
    <w:rsid w:val="00CA3D0B"/>
    <w:rsid w:val="00CA40B8"/>
    <w:rsid w:val="00CA4B1D"/>
    <w:rsid w:val="00CA5057"/>
    <w:rsid w:val="00CA51BE"/>
    <w:rsid w:val="00CA7ADD"/>
    <w:rsid w:val="00CB05CB"/>
    <w:rsid w:val="00CB0D88"/>
    <w:rsid w:val="00CB144D"/>
    <w:rsid w:val="00CB166C"/>
    <w:rsid w:val="00CB1703"/>
    <w:rsid w:val="00CB1866"/>
    <w:rsid w:val="00CB1DA8"/>
    <w:rsid w:val="00CB282D"/>
    <w:rsid w:val="00CB438E"/>
    <w:rsid w:val="00CB44FD"/>
    <w:rsid w:val="00CB48BB"/>
    <w:rsid w:val="00CB4D4E"/>
    <w:rsid w:val="00CB54F3"/>
    <w:rsid w:val="00CB5C01"/>
    <w:rsid w:val="00CB5F63"/>
    <w:rsid w:val="00CB6106"/>
    <w:rsid w:val="00CC06A2"/>
    <w:rsid w:val="00CC0720"/>
    <w:rsid w:val="00CC0A02"/>
    <w:rsid w:val="00CC0A05"/>
    <w:rsid w:val="00CC17AD"/>
    <w:rsid w:val="00CC339E"/>
    <w:rsid w:val="00CC4CB1"/>
    <w:rsid w:val="00CC5086"/>
    <w:rsid w:val="00CC59D4"/>
    <w:rsid w:val="00CC6138"/>
    <w:rsid w:val="00CC6643"/>
    <w:rsid w:val="00CC6C23"/>
    <w:rsid w:val="00CC6E04"/>
    <w:rsid w:val="00CD0C6D"/>
    <w:rsid w:val="00CD128F"/>
    <w:rsid w:val="00CD2C43"/>
    <w:rsid w:val="00CD2FE1"/>
    <w:rsid w:val="00CE0D19"/>
    <w:rsid w:val="00CE271C"/>
    <w:rsid w:val="00CE3A61"/>
    <w:rsid w:val="00CE60BF"/>
    <w:rsid w:val="00CE6EAE"/>
    <w:rsid w:val="00CE7088"/>
    <w:rsid w:val="00CE7E48"/>
    <w:rsid w:val="00CF2A8F"/>
    <w:rsid w:val="00CF30D2"/>
    <w:rsid w:val="00CF41EE"/>
    <w:rsid w:val="00CF4C56"/>
    <w:rsid w:val="00CF69FD"/>
    <w:rsid w:val="00CF6E0B"/>
    <w:rsid w:val="00CF7136"/>
    <w:rsid w:val="00D00B51"/>
    <w:rsid w:val="00D01AB3"/>
    <w:rsid w:val="00D01CBA"/>
    <w:rsid w:val="00D02739"/>
    <w:rsid w:val="00D03F41"/>
    <w:rsid w:val="00D0504A"/>
    <w:rsid w:val="00D06004"/>
    <w:rsid w:val="00D063B8"/>
    <w:rsid w:val="00D07E6D"/>
    <w:rsid w:val="00D07ED2"/>
    <w:rsid w:val="00D1057C"/>
    <w:rsid w:val="00D10F3C"/>
    <w:rsid w:val="00D12733"/>
    <w:rsid w:val="00D13851"/>
    <w:rsid w:val="00D13FB7"/>
    <w:rsid w:val="00D14C7B"/>
    <w:rsid w:val="00D1607C"/>
    <w:rsid w:val="00D22696"/>
    <w:rsid w:val="00D23252"/>
    <w:rsid w:val="00D23EF0"/>
    <w:rsid w:val="00D245AE"/>
    <w:rsid w:val="00D24FEA"/>
    <w:rsid w:val="00D26387"/>
    <w:rsid w:val="00D26F80"/>
    <w:rsid w:val="00D30672"/>
    <w:rsid w:val="00D33105"/>
    <w:rsid w:val="00D34DD0"/>
    <w:rsid w:val="00D36152"/>
    <w:rsid w:val="00D40486"/>
    <w:rsid w:val="00D41555"/>
    <w:rsid w:val="00D4188B"/>
    <w:rsid w:val="00D42233"/>
    <w:rsid w:val="00D4296F"/>
    <w:rsid w:val="00D42C48"/>
    <w:rsid w:val="00D4355D"/>
    <w:rsid w:val="00D43CC7"/>
    <w:rsid w:val="00D46CC5"/>
    <w:rsid w:val="00D4736D"/>
    <w:rsid w:val="00D50107"/>
    <w:rsid w:val="00D5020D"/>
    <w:rsid w:val="00D5029D"/>
    <w:rsid w:val="00D5056C"/>
    <w:rsid w:val="00D50705"/>
    <w:rsid w:val="00D50822"/>
    <w:rsid w:val="00D51B7B"/>
    <w:rsid w:val="00D52429"/>
    <w:rsid w:val="00D53256"/>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5D0"/>
    <w:rsid w:val="00D81A4B"/>
    <w:rsid w:val="00D81A82"/>
    <w:rsid w:val="00D81F2F"/>
    <w:rsid w:val="00D822F0"/>
    <w:rsid w:val="00D82C84"/>
    <w:rsid w:val="00D869EF"/>
    <w:rsid w:val="00D87E14"/>
    <w:rsid w:val="00D87FF4"/>
    <w:rsid w:val="00D91C5A"/>
    <w:rsid w:val="00D91DAF"/>
    <w:rsid w:val="00D921FD"/>
    <w:rsid w:val="00D92DF2"/>
    <w:rsid w:val="00D92FC3"/>
    <w:rsid w:val="00D94DD4"/>
    <w:rsid w:val="00D956AE"/>
    <w:rsid w:val="00D9750F"/>
    <w:rsid w:val="00DA043C"/>
    <w:rsid w:val="00DA18EC"/>
    <w:rsid w:val="00DA3B74"/>
    <w:rsid w:val="00DA5497"/>
    <w:rsid w:val="00DA55D1"/>
    <w:rsid w:val="00DA5ED0"/>
    <w:rsid w:val="00DA68F0"/>
    <w:rsid w:val="00DA6AD3"/>
    <w:rsid w:val="00DA6F79"/>
    <w:rsid w:val="00DB029F"/>
    <w:rsid w:val="00DB0D9E"/>
    <w:rsid w:val="00DB7EFE"/>
    <w:rsid w:val="00DC1219"/>
    <w:rsid w:val="00DC2A10"/>
    <w:rsid w:val="00DC2DAB"/>
    <w:rsid w:val="00DC2E14"/>
    <w:rsid w:val="00DC4095"/>
    <w:rsid w:val="00DC4176"/>
    <w:rsid w:val="00DC55C2"/>
    <w:rsid w:val="00DC5BAB"/>
    <w:rsid w:val="00DC6DC6"/>
    <w:rsid w:val="00DC7777"/>
    <w:rsid w:val="00DD1F9A"/>
    <w:rsid w:val="00DD3E26"/>
    <w:rsid w:val="00DD53B0"/>
    <w:rsid w:val="00DD6433"/>
    <w:rsid w:val="00DE1689"/>
    <w:rsid w:val="00DE2140"/>
    <w:rsid w:val="00DE48AB"/>
    <w:rsid w:val="00DE4C0D"/>
    <w:rsid w:val="00DE4FDB"/>
    <w:rsid w:val="00DE560B"/>
    <w:rsid w:val="00DE560E"/>
    <w:rsid w:val="00DF1523"/>
    <w:rsid w:val="00DF17F5"/>
    <w:rsid w:val="00DF2439"/>
    <w:rsid w:val="00DF4C29"/>
    <w:rsid w:val="00DF5662"/>
    <w:rsid w:val="00DF5A48"/>
    <w:rsid w:val="00DF5E51"/>
    <w:rsid w:val="00E01BAB"/>
    <w:rsid w:val="00E02A5D"/>
    <w:rsid w:val="00E02C7F"/>
    <w:rsid w:val="00E02DA2"/>
    <w:rsid w:val="00E04848"/>
    <w:rsid w:val="00E0686F"/>
    <w:rsid w:val="00E06D47"/>
    <w:rsid w:val="00E078A6"/>
    <w:rsid w:val="00E07917"/>
    <w:rsid w:val="00E1060B"/>
    <w:rsid w:val="00E113DE"/>
    <w:rsid w:val="00E116BE"/>
    <w:rsid w:val="00E117DD"/>
    <w:rsid w:val="00E12A28"/>
    <w:rsid w:val="00E12B65"/>
    <w:rsid w:val="00E13409"/>
    <w:rsid w:val="00E13456"/>
    <w:rsid w:val="00E13868"/>
    <w:rsid w:val="00E14144"/>
    <w:rsid w:val="00E14AE1"/>
    <w:rsid w:val="00E14DF5"/>
    <w:rsid w:val="00E16DC1"/>
    <w:rsid w:val="00E1717E"/>
    <w:rsid w:val="00E21946"/>
    <w:rsid w:val="00E21FBA"/>
    <w:rsid w:val="00E2209B"/>
    <w:rsid w:val="00E222D5"/>
    <w:rsid w:val="00E244BC"/>
    <w:rsid w:val="00E25268"/>
    <w:rsid w:val="00E273B9"/>
    <w:rsid w:val="00E30C23"/>
    <w:rsid w:val="00E3256E"/>
    <w:rsid w:val="00E33FE8"/>
    <w:rsid w:val="00E353A0"/>
    <w:rsid w:val="00E3553B"/>
    <w:rsid w:val="00E35AD5"/>
    <w:rsid w:val="00E36C1A"/>
    <w:rsid w:val="00E40567"/>
    <w:rsid w:val="00E40BAF"/>
    <w:rsid w:val="00E41650"/>
    <w:rsid w:val="00E41902"/>
    <w:rsid w:val="00E4217B"/>
    <w:rsid w:val="00E429AD"/>
    <w:rsid w:val="00E42A54"/>
    <w:rsid w:val="00E42E7F"/>
    <w:rsid w:val="00E430B6"/>
    <w:rsid w:val="00E44593"/>
    <w:rsid w:val="00E44C43"/>
    <w:rsid w:val="00E45094"/>
    <w:rsid w:val="00E459C0"/>
    <w:rsid w:val="00E46182"/>
    <w:rsid w:val="00E501CB"/>
    <w:rsid w:val="00E503CE"/>
    <w:rsid w:val="00E504D1"/>
    <w:rsid w:val="00E50820"/>
    <w:rsid w:val="00E50EF3"/>
    <w:rsid w:val="00E5112B"/>
    <w:rsid w:val="00E52B5F"/>
    <w:rsid w:val="00E530AF"/>
    <w:rsid w:val="00E55B72"/>
    <w:rsid w:val="00E5675D"/>
    <w:rsid w:val="00E60E45"/>
    <w:rsid w:val="00E6161B"/>
    <w:rsid w:val="00E61820"/>
    <w:rsid w:val="00E61EB7"/>
    <w:rsid w:val="00E62C95"/>
    <w:rsid w:val="00E62F28"/>
    <w:rsid w:val="00E66E51"/>
    <w:rsid w:val="00E7035A"/>
    <w:rsid w:val="00E70D28"/>
    <w:rsid w:val="00E7113C"/>
    <w:rsid w:val="00E726D8"/>
    <w:rsid w:val="00E7277C"/>
    <w:rsid w:val="00E731B2"/>
    <w:rsid w:val="00E73913"/>
    <w:rsid w:val="00E745E8"/>
    <w:rsid w:val="00E7640C"/>
    <w:rsid w:val="00E775E1"/>
    <w:rsid w:val="00E7784B"/>
    <w:rsid w:val="00E805FB"/>
    <w:rsid w:val="00E83A9B"/>
    <w:rsid w:val="00E847A4"/>
    <w:rsid w:val="00E849E0"/>
    <w:rsid w:val="00E84CB8"/>
    <w:rsid w:val="00E85478"/>
    <w:rsid w:val="00E85A7B"/>
    <w:rsid w:val="00E87031"/>
    <w:rsid w:val="00E90F96"/>
    <w:rsid w:val="00E91938"/>
    <w:rsid w:val="00E92DBC"/>
    <w:rsid w:val="00E940DE"/>
    <w:rsid w:val="00E9461D"/>
    <w:rsid w:val="00E94E02"/>
    <w:rsid w:val="00E94E2D"/>
    <w:rsid w:val="00E9509F"/>
    <w:rsid w:val="00E9582F"/>
    <w:rsid w:val="00E97C5D"/>
    <w:rsid w:val="00EA316B"/>
    <w:rsid w:val="00EA53FD"/>
    <w:rsid w:val="00EA6245"/>
    <w:rsid w:val="00EA637B"/>
    <w:rsid w:val="00EB0AB1"/>
    <w:rsid w:val="00EB1F8B"/>
    <w:rsid w:val="00EB3E17"/>
    <w:rsid w:val="00EB6094"/>
    <w:rsid w:val="00EB61DB"/>
    <w:rsid w:val="00EB7362"/>
    <w:rsid w:val="00EC0BFB"/>
    <w:rsid w:val="00EC2050"/>
    <w:rsid w:val="00EC2DC3"/>
    <w:rsid w:val="00EC3109"/>
    <w:rsid w:val="00EC3366"/>
    <w:rsid w:val="00EC590A"/>
    <w:rsid w:val="00EC5916"/>
    <w:rsid w:val="00EC6778"/>
    <w:rsid w:val="00EC6A13"/>
    <w:rsid w:val="00ED1B72"/>
    <w:rsid w:val="00ED1E94"/>
    <w:rsid w:val="00ED37E5"/>
    <w:rsid w:val="00ED422F"/>
    <w:rsid w:val="00ED4589"/>
    <w:rsid w:val="00ED46FD"/>
    <w:rsid w:val="00ED6B01"/>
    <w:rsid w:val="00ED6B7F"/>
    <w:rsid w:val="00EE0CB0"/>
    <w:rsid w:val="00EE0E05"/>
    <w:rsid w:val="00EE2462"/>
    <w:rsid w:val="00EE3D3A"/>
    <w:rsid w:val="00EE5AF8"/>
    <w:rsid w:val="00EE66E0"/>
    <w:rsid w:val="00EE7620"/>
    <w:rsid w:val="00EF093E"/>
    <w:rsid w:val="00EF257A"/>
    <w:rsid w:val="00EF2C6D"/>
    <w:rsid w:val="00EF340E"/>
    <w:rsid w:val="00EF4730"/>
    <w:rsid w:val="00EF6874"/>
    <w:rsid w:val="00EF6F87"/>
    <w:rsid w:val="00EF7B56"/>
    <w:rsid w:val="00F00737"/>
    <w:rsid w:val="00F03753"/>
    <w:rsid w:val="00F03B50"/>
    <w:rsid w:val="00F054C9"/>
    <w:rsid w:val="00F05768"/>
    <w:rsid w:val="00F06C3F"/>
    <w:rsid w:val="00F07590"/>
    <w:rsid w:val="00F10657"/>
    <w:rsid w:val="00F1074F"/>
    <w:rsid w:val="00F10A6C"/>
    <w:rsid w:val="00F11DC3"/>
    <w:rsid w:val="00F11E31"/>
    <w:rsid w:val="00F12F1B"/>
    <w:rsid w:val="00F136A7"/>
    <w:rsid w:val="00F1449E"/>
    <w:rsid w:val="00F148C1"/>
    <w:rsid w:val="00F14D7B"/>
    <w:rsid w:val="00F202E0"/>
    <w:rsid w:val="00F203ED"/>
    <w:rsid w:val="00F21600"/>
    <w:rsid w:val="00F22360"/>
    <w:rsid w:val="00F228EC"/>
    <w:rsid w:val="00F247ED"/>
    <w:rsid w:val="00F25920"/>
    <w:rsid w:val="00F25F42"/>
    <w:rsid w:val="00F27FF4"/>
    <w:rsid w:val="00F320AC"/>
    <w:rsid w:val="00F3495F"/>
    <w:rsid w:val="00F3518D"/>
    <w:rsid w:val="00F351CB"/>
    <w:rsid w:val="00F362BB"/>
    <w:rsid w:val="00F36B0A"/>
    <w:rsid w:val="00F41539"/>
    <w:rsid w:val="00F41CEE"/>
    <w:rsid w:val="00F4304E"/>
    <w:rsid w:val="00F453A0"/>
    <w:rsid w:val="00F500E0"/>
    <w:rsid w:val="00F50CA4"/>
    <w:rsid w:val="00F50F9A"/>
    <w:rsid w:val="00F51EC1"/>
    <w:rsid w:val="00F51FDC"/>
    <w:rsid w:val="00F535CA"/>
    <w:rsid w:val="00F54244"/>
    <w:rsid w:val="00F5508D"/>
    <w:rsid w:val="00F559EC"/>
    <w:rsid w:val="00F55B79"/>
    <w:rsid w:val="00F56066"/>
    <w:rsid w:val="00F56281"/>
    <w:rsid w:val="00F56A0F"/>
    <w:rsid w:val="00F57500"/>
    <w:rsid w:val="00F57517"/>
    <w:rsid w:val="00F5784E"/>
    <w:rsid w:val="00F5796C"/>
    <w:rsid w:val="00F57A05"/>
    <w:rsid w:val="00F57AEB"/>
    <w:rsid w:val="00F6076E"/>
    <w:rsid w:val="00F61233"/>
    <w:rsid w:val="00F61F59"/>
    <w:rsid w:val="00F637CA"/>
    <w:rsid w:val="00F644FE"/>
    <w:rsid w:val="00F66807"/>
    <w:rsid w:val="00F67398"/>
    <w:rsid w:val="00F72DFC"/>
    <w:rsid w:val="00F73E96"/>
    <w:rsid w:val="00F74483"/>
    <w:rsid w:val="00F74965"/>
    <w:rsid w:val="00F74CF1"/>
    <w:rsid w:val="00F75DC6"/>
    <w:rsid w:val="00F75F54"/>
    <w:rsid w:val="00F760A7"/>
    <w:rsid w:val="00F7752F"/>
    <w:rsid w:val="00F775C6"/>
    <w:rsid w:val="00F77D02"/>
    <w:rsid w:val="00F808D1"/>
    <w:rsid w:val="00F80FCC"/>
    <w:rsid w:val="00F8201A"/>
    <w:rsid w:val="00F839EC"/>
    <w:rsid w:val="00F857F2"/>
    <w:rsid w:val="00F878D6"/>
    <w:rsid w:val="00F87B09"/>
    <w:rsid w:val="00F909A6"/>
    <w:rsid w:val="00F910AD"/>
    <w:rsid w:val="00F91DA2"/>
    <w:rsid w:val="00F91E9F"/>
    <w:rsid w:val="00F9247C"/>
    <w:rsid w:val="00F9257C"/>
    <w:rsid w:val="00F9496C"/>
    <w:rsid w:val="00F966D8"/>
    <w:rsid w:val="00F96DA6"/>
    <w:rsid w:val="00F96DAA"/>
    <w:rsid w:val="00F970FC"/>
    <w:rsid w:val="00F97379"/>
    <w:rsid w:val="00F97EDB"/>
    <w:rsid w:val="00FA1171"/>
    <w:rsid w:val="00FA12CD"/>
    <w:rsid w:val="00FA156C"/>
    <w:rsid w:val="00FA201C"/>
    <w:rsid w:val="00FA21AB"/>
    <w:rsid w:val="00FA39B8"/>
    <w:rsid w:val="00FA3BB8"/>
    <w:rsid w:val="00FA5A34"/>
    <w:rsid w:val="00FA6224"/>
    <w:rsid w:val="00FA62BF"/>
    <w:rsid w:val="00FA6590"/>
    <w:rsid w:val="00FA6BDA"/>
    <w:rsid w:val="00FA727D"/>
    <w:rsid w:val="00FB05CB"/>
    <w:rsid w:val="00FB3A1D"/>
    <w:rsid w:val="00FB456D"/>
    <w:rsid w:val="00FB610F"/>
    <w:rsid w:val="00FB6FA5"/>
    <w:rsid w:val="00FB74B9"/>
    <w:rsid w:val="00FC0D06"/>
    <w:rsid w:val="00FC10CF"/>
    <w:rsid w:val="00FC111E"/>
    <w:rsid w:val="00FC169A"/>
    <w:rsid w:val="00FC1911"/>
    <w:rsid w:val="00FC2498"/>
    <w:rsid w:val="00FC34D1"/>
    <w:rsid w:val="00FC3966"/>
    <w:rsid w:val="00FC5311"/>
    <w:rsid w:val="00FC7041"/>
    <w:rsid w:val="00FD0615"/>
    <w:rsid w:val="00FD0EEE"/>
    <w:rsid w:val="00FD1F84"/>
    <w:rsid w:val="00FD2639"/>
    <w:rsid w:val="00FD47B7"/>
    <w:rsid w:val="00FD5C92"/>
    <w:rsid w:val="00FD669E"/>
    <w:rsid w:val="00FD6A99"/>
    <w:rsid w:val="00FE2BC4"/>
    <w:rsid w:val="00FE4A6B"/>
    <w:rsid w:val="00FE541D"/>
    <w:rsid w:val="00FE6414"/>
    <w:rsid w:val="00FE6A47"/>
    <w:rsid w:val="00FE7719"/>
    <w:rsid w:val="00FE78AE"/>
    <w:rsid w:val="00FE7E29"/>
    <w:rsid w:val="00FF1CA4"/>
    <w:rsid w:val="00FF1F53"/>
    <w:rsid w:val="00FF21A7"/>
    <w:rsid w:val="00FF2A67"/>
    <w:rsid w:val="00FF3A57"/>
    <w:rsid w:val="00FF5167"/>
    <w:rsid w:val="00FF568F"/>
    <w:rsid w:val="01C2EE81"/>
    <w:rsid w:val="19F48014"/>
    <w:rsid w:val="1AD42CCD"/>
    <w:rsid w:val="25E31F0C"/>
    <w:rsid w:val="289846BC"/>
    <w:rsid w:val="45D16118"/>
    <w:rsid w:val="65B7F726"/>
    <w:rsid w:val="74A8EE4F"/>
    <w:rsid w:val="77F6F6C3"/>
    <w:rsid w:val="79DDC87E"/>
    <w:rsid w:val="7C3A5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4BE9A7"/>
  <w15:chartTrackingRefBased/>
  <w15:docId w15:val="{F4FDA839-89D8-4D80-981F-E8DACC3D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CE0"/>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2593">
      <w:bodyDiv w:val="1"/>
      <w:marLeft w:val="0"/>
      <w:marRight w:val="0"/>
      <w:marTop w:val="0"/>
      <w:marBottom w:val="0"/>
      <w:divBdr>
        <w:top w:val="none" w:sz="0" w:space="0" w:color="auto"/>
        <w:left w:val="none" w:sz="0" w:space="0" w:color="auto"/>
        <w:bottom w:val="none" w:sz="0" w:space="0" w:color="auto"/>
        <w:right w:val="none" w:sz="0" w:space="0" w:color="auto"/>
      </w:divBdr>
      <w:divsChild>
        <w:div w:id="130486539">
          <w:marLeft w:val="360"/>
          <w:marRight w:val="0"/>
          <w:marTop w:val="200"/>
          <w:marBottom w:val="0"/>
          <w:divBdr>
            <w:top w:val="none" w:sz="0" w:space="0" w:color="auto"/>
            <w:left w:val="none" w:sz="0" w:space="0" w:color="auto"/>
            <w:bottom w:val="none" w:sz="0" w:space="0" w:color="auto"/>
            <w:right w:val="none" w:sz="0" w:space="0" w:color="auto"/>
          </w:divBdr>
        </w:div>
        <w:div w:id="202059652">
          <w:marLeft w:val="1080"/>
          <w:marRight w:val="0"/>
          <w:marTop w:val="100"/>
          <w:marBottom w:val="0"/>
          <w:divBdr>
            <w:top w:val="none" w:sz="0" w:space="0" w:color="auto"/>
            <w:left w:val="none" w:sz="0" w:space="0" w:color="auto"/>
            <w:bottom w:val="none" w:sz="0" w:space="0" w:color="auto"/>
            <w:right w:val="none" w:sz="0" w:space="0" w:color="auto"/>
          </w:divBdr>
        </w:div>
        <w:div w:id="950359016">
          <w:marLeft w:val="1080"/>
          <w:marRight w:val="0"/>
          <w:marTop w:val="100"/>
          <w:marBottom w:val="0"/>
          <w:divBdr>
            <w:top w:val="none" w:sz="0" w:space="0" w:color="auto"/>
            <w:left w:val="none" w:sz="0" w:space="0" w:color="auto"/>
            <w:bottom w:val="none" w:sz="0" w:space="0" w:color="auto"/>
            <w:right w:val="none" w:sz="0" w:space="0" w:color="auto"/>
          </w:divBdr>
        </w:div>
        <w:div w:id="1082948918">
          <w:marLeft w:val="1080"/>
          <w:marRight w:val="0"/>
          <w:marTop w:val="100"/>
          <w:marBottom w:val="0"/>
          <w:divBdr>
            <w:top w:val="none" w:sz="0" w:space="0" w:color="auto"/>
            <w:left w:val="none" w:sz="0" w:space="0" w:color="auto"/>
            <w:bottom w:val="none" w:sz="0" w:space="0" w:color="auto"/>
            <w:right w:val="none" w:sz="0" w:space="0" w:color="auto"/>
          </w:divBdr>
        </w:div>
        <w:div w:id="1511260850">
          <w:marLeft w:val="1800"/>
          <w:marRight w:val="0"/>
          <w:marTop w:val="100"/>
          <w:marBottom w:val="0"/>
          <w:divBdr>
            <w:top w:val="none" w:sz="0" w:space="0" w:color="auto"/>
            <w:left w:val="none" w:sz="0" w:space="0" w:color="auto"/>
            <w:bottom w:val="none" w:sz="0" w:space="0" w:color="auto"/>
            <w:right w:val="none" w:sz="0" w:space="0" w:color="auto"/>
          </w:divBdr>
        </w:div>
        <w:div w:id="1850412678">
          <w:marLeft w:val="1080"/>
          <w:marRight w:val="0"/>
          <w:marTop w:val="100"/>
          <w:marBottom w:val="0"/>
          <w:divBdr>
            <w:top w:val="none" w:sz="0" w:space="0" w:color="auto"/>
            <w:left w:val="none" w:sz="0" w:space="0" w:color="auto"/>
            <w:bottom w:val="none" w:sz="0" w:space="0" w:color="auto"/>
            <w:right w:val="none" w:sz="0" w:space="0" w:color="auto"/>
          </w:divBdr>
        </w:div>
        <w:div w:id="1863207535">
          <w:marLeft w:val="360"/>
          <w:marRight w:val="0"/>
          <w:marTop w:val="200"/>
          <w:marBottom w:val="0"/>
          <w:divBdr>
            <w:top w:val="none" w:sz="0" w:space="0" w:color="auto"/>
            <w:left w:val="none" w:sz="0" w:space="0" w:color="auto"/>
            <w:bottom w:val="none" w:sz="0" w:space="0" w:color="auto"/>
            <w:right w:val="none" w:sz="0" w:space="0" w:color="auto"/>
          </w:divBdr>
        </w:div>
        <w:div w:id="2022585397">
          <w:marLeft w:val="1080"/>
          <w:marRight w:val="0"/>
          <w:marTop w:val="10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48636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9389580">
      <w:bodyDiv w:val="1"/>
      <w:marLeft w:val="0"/>
      <w:marRight w:val="0"/>
      <w:marTop w:val="0"/>
      <w:marBottom w:val="0"/>
      <w:divBdr>
        <w:top w:val="none" w:sz="0" w:space="0" w:color="auto"/>
        <w:left w:val="none" w:sz="0" w:space="0" w:color="auto"/>
        <w:bottom w:val="none" w:sz="0" w:space="0" w:color="auto"/>
        <w:right w:val="none" w:sz="0" w:space="0" w:color="auto"/>
      </w:divBdr>
      <w:divsChild>
        <w:div w:id="395125026">
          <w:marLeft w:val="1080"/>
          <w:marRight w:val="0"/>
          <w:marTop w:val="100"/>
          <w:marBottom w:val="0"/>
          <w:divBdr>
            <w:top w:val="none" w:sz="0" w:space="0" w:color="auto"/>
            <w:left w:val="none" w:sz="0" w:space="0" w:color="auto"/>
            <w:bottom w:val="none" w:sz="0" w:space="0" w:color="auto"/>
            <w:right w:val="none" w:sz="0" w:space="0" w:color="auto"/>
          </w:divBdr>
        </w:div>
        <w:div w:id="949312872">
          <w:marLeft w:val="1800"/>
          <w:marRight w:val="0"/>
          <w:marTop w:val="100"/>
          <w:marBottom w:val="0"/>
          <w:divBdr>
            <w:top w:val="none" w:sz="0" w:space="0" w:color="auto"/>
            <w:left w:val="none" w:sz="0" w:space="0" w:color="auto"/>
            <w:bottom w:val="none" w:sz="0" w:space="0" w:color="auto"/>
            <w:right w:val="none" w:sz="0" w:space="0" w:color="auto"/>
          </w:divBdr>
        </w:div>
        <w:div w:id="1124927134">
          <w:marLeft w:val="360"/>
          <w:marRight w:val="0"/>
          <w:marTop w:val="200"/>
          <w:marBottom w:val="0"/>
          <w:divBdr>
            <w:top w:val="none" w:sz="0" w:space="0" w:color="auto"/>
            <w:left w:val="none" w:sz="0" w:space="0" w:color="auto"/>
            <w:bottom w:val="none" w:sz="0" w:space="0" w:color="auto"/>
            <w:right w:val="none" w:sz="0" w:space="0" w:color="auto"/>
          </w:divBdr>
        </w:div>
        <w:div w:id="2083721963">
          <w:marLeft w:val="1800"/>
          <w:marRight w:val="0"/>
          <w:marTop w:val="100"/>
          <w:marBottom w:val="0"/>
          <w:divBdr>
            <w:top w:val="none" w:sz="0" w:space="0" w:color="auto"/>
            <w:left w:val="none" w:sz="0" w:space="0" w:color="auto"/>
            <w:bottom w:val="none" w:sz="0" w:space="0" w:color="auto"/>
            <w:right w:val="none" w:sz="0" w:space="0" w:color="auto"/>
          </w:divBdr>
        </w:div>
      </w:divsChild>
    </w:div>
    <w:div w:id="1622304774">
      <w:bodyDiv w:val="1"/>
      <w:marLeft w:val="0"/>
      <w:marRight w:val="0"/>
      <w:marTop w:val="0"/>
      <w:marBottom w:val="0"/>
      <w:divBdr>
        <w:top w:val="none" w:sz="0" w:space="0" w:color="auto"/>
        <w:left w:val="none" w:sz="0" w:space="0" w:color="auto"/>
        <w:bottom w:val="none" w:sz="0" w:space="0" w:color="auto"/>
        <w:right w:val="none" w:sz="0" w:space="0" w:color="auto"/>
      </w:divBdr>
      <w:divsChild>
        <w:div w:id="8796241">
          <w:marLeft w:val="1080"/>
          <w:marRight w:val="0"/>
          <w:marTop w:val="100"/>
          <w:marBottom w:val="0"/>
          <w:divBdr>
            <w:top w:val="none" w:sz="0" w:space="0" w:color="auto"/>
            <w:left w:val="none" w:sz="0" w:space="0" w:color="auto"/>
            <w:bottom w:val="none" w:sz="0" w:space="0" w:color="auto"/>
            <w:right w:val="none" w:sz="0" w:space="0" w:color="auto"/>
          </w:divBdr>
        </w:div>
        <w:div w:id="83503633">
          <w:marLeft w:val="1080"/>
          <w:marRight w:val="0"/>
          <w:marTop w:val="100"/>
          <w:marBottom w:val="0"/>
          <w:divBdr>
            <w:top w:val="none" w:sz="0" w:space="0" w:color="auto"/>
            <w:left w:val="none" w:sz="0" w:space="0" w:color="auto"/>
            <w:bottom w:val="none" w:sz="0" w:space="0" w:color="auto"/>
            <w:right w:val="none" w:sz="0" w:space="0" w:color="auto"/>
          </w:divBdr>
        </w:div>
        <w:div w:id="92289353">
          <w:marLeft w:val="1080"/>
          <w:marRight w:val="0"/>
          <w:marTop w:val="100"/>
          <w:marBottom w:val="0"/>
          <w:divBdr>
            <w:top w:val="none" w:sz="0" w:space="0" w:color="auto"/>
            <w:left w:val="none" w:sz="0" w:space="0" w:color="auto"/>
            <w:bottom w:val="none" w:sz="0" w:space="0" w:color="auto"/>
            <w:right w:val="none" w:sz="0" w:space="0" w:color="auto"/>
          </w:divBdr>
        </w:div>
        <w:div w:id="314532503">
          <w:marLeft w:val="1800"/>
          <w:marRight w:val="0"/>
          <w:marTop w:val="100"/>
          <w:marBottom w:val="0"/>
          <w:divBdr>
            <w:top w:val="none" w:sz="0" w:space="0" w:color="auto"/>
            <w:left w:val="none" w:sz="0" w:space="0" w:color="auto"/>
            <w:bottom w:val="none" w:sz="0" w:space="0" w:color="auto"/>
            <w:right w:val="none" w:sz="0" w:space="0" w:color="auto"/>
          </w:divBdr>
        </w:div>
        <w:div w:id="527455801">
          <w:marLeft w:val="1080"/>
          <w:marRight w:val="0"/>
          <w:marTop w:val="100"/>
          <w:marBottom w:val="0"/>
          <w:divBdr>
            <w:top w:val="none" w:sz="0" w:space="0" w:color="auto"/>
            <w:left w:val="none" w:sz="0" w:space="0" w:color="auto"/>
            <w:bottom w:val="none" w:sz="0" w:space="0" w:color="auto"/>
            <w:right w:val="none" w:sz="0" w:space="0" w:color="auto"/>
          </w:divBdr>
        </w:div>
        <w:div w:id="539636556">
          <w:marLeft w:val="1080"/>
          <w:marRight w:val="0"/>
          <w:marTop w:val="100"/>
          <w:marBottom w:val="0"/>
          <w:divBdr>
            <w:top w:val="none" w:sz="0" w:space="0" w:color="auto"/>
            <w:left w:val="none" w:sz="0" w:space="0" w:color="auto"/>
            <w:bottom w:val="none" w:sz="0" w:space="0" w:color="auto"/>
            <w:right w:val="none" w:sz="0" w:space="0" w:color="auto"/>
          </w:divBdr>
        </w:div>
        <w:div w:id="701633979">
          <w:marLeft w:val="1080"/>
          <w:marRight w:val="0"/>
          <w:marTop w:val="100"/>
          <w:marBottom w:val="0"/>
          <w:divBdr>
            <w:top w:val="none" w:sz="0" w:space="0" w:color="auto"/>
            <w:left w:val="none" w:sz="0" w:space="0" w:color="auto"/>
            <w:bottom w:val="none" w:sz="0" w:space="0" w:color="auto"/>
            <w:right w:val="none" w:sz="0" w:space="0" w:color="auto"/>
          </w:divBdr>
        </w:div>
        <w:div w:id="1228876394">
          <w:marLeft w:val="360"/>
          <w:marRight w:val="0"/>
          <w:marTop w:val="200"/>
          <w:marBottom w:val="0"/>
          <w:divBdr>
            <w:top w:val="none" w:sz="0" w:space="0" w:color="auto"/>
            <w:left w:val="none" w:sz="0" w:space="0" w:color="auto"/>
            <w:bottom w:val="none" w:sz="0" w:space="0" w:color="auto"/>
            <w:right w:val="none" w:sz="0" w:space="0" w:color="auto"/>
          </w:divBdr>
        </w:div>
        <w:div w:id="1860317366">
          <w:marLeft w:val="360"/>
          <w:marRight w:val="0"/>
          <w:marTop w:val="200"/>
          <w:marBottom w:val="0"/>
          <w:divBdr>
            <w:top w:val="none" w:sz="0" w:space="0" w:color="auto"/>
            <w:left w:val="none" w:sz="0" w:space="0" w:color="auto"/>
            <w:bottom w:val="none" w:sz="0" w:space="0" w:color="auto"/>
            <w:right w:val="none" w:sz="0" w:space="0" w:color="auto"/>
          </w:divBdr>
        </w:div>
      </w:divsChild>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5AIRPNAIUNRU-1328258698-9025</_dlc_DocId>
    <_dlc_DocIdUrl xmlns="71c5aaf6-e6ce-465b-b873-5148d2a4c105">
      <Url>https://nokia.sharepoint.com/sites/c5g/5gradio/_layouts/15/DocIdRedir.aspx?ID=5AIRPNAIUNRU-1328258698-9025</Url>
      <Description>5AIRPNAIUNRU-1328258698-9025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D2EB797-5AC9-46A5-B1DD-7831D6F94E25}">
  <ds:schemaRefs>
    <ds:schemaRef ds:uri="Microsoft.SharePoint.Taxonomy.ContentTypeSync"/>
  </ds:schemaRefs>
</ds:datastoreItem>
</file>

<file path=customXml/itemProps2.xml><?xml version="1.0" encoding="utf-8"?>
<ds:datastoreItem xmlns:ds="http://schemas.openxmlformats.org/officeDocument/2006/customXml" ds:itemID="{C80B3AC9-BD6C-43EA-9F43-9C952220A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A7ED9-6F47-451F-8AA5-C457C720ACFC}">
  <ds:schemaRefs>
    <ds:schemaRef ds:uri="http://schemas.microsoft.com/sharepoint/v3/contenttype/forms"/>
  </ds:schemaRefs>
</ds:datastoreItem>
</file>

<file path=customXml/itemProps4.xml><?xml version="1.0" encoding="utf-8"?>
<ds:datastoreItem xmlns:ds="http://schemas.openxmlformats.org/officeDocument/2006/customXml" ds:itemID="{A7DA05EF-518A-44A1-985E-82DB5E7A59A7}">
  <ds:schemaRefs>
    <ds:schemaRef ds:uri="http://www.w3.org/XML/1998/namespace"/>
    <ds:schemaRef ds:uri="71c5aaf6-e6ce-465b-b873-5148d2a4c105"/>
    <ds:schemaRef ds:uri="http://purl.org/dc/terms/"/>
    <ds:schemaRef ds:uri="0b6aed8e-0313-4d17-80ff-d0e5da4931c5"/>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3b34c8f0-1ef5-4d1e-bb66-517ce7fe7356"/>
    <ds:schemaRef ds:uri="http://purl.org/dc/dcmitype/"/>
  </ds:schemaRefs>
</ds:datastoreItem>
</file>

<file path=customXml/itemProps5.xml><?xml version="1.0" encoding="utf-8"?>
<ds:datastoreItem xmlns:ds="http://schemas.openxmlformats.org/officeDocument/2006/customXml" ds:itemID="{6C3C88C8-72F4-4A37-AC08-96BB3E2F9A4B}">
  <ds:schemaRefs>
    <ds:schemaRef ds:uri="http://schemas.openxmlformats.org/officeDocument/2006/bibliography"/>
  </ds:schemaRefs>
</ds:datastoreItem>
</file>

<file path=customXml/itemProps6.xml><?xml version="1.0" encoding="utf-8"?>
<ds:datastoreItem xmlns:ds="http://schemas.openxmlformats.org/officeDocument/2006/customXml" ds:itemID="{6265914E-3D32-4F29-8B3C-E89E32D04446}">
  <ds:schemaRefs>
    <ds:schemaRef ds:uri="http://schemas.microsoft.com/sharepoint/events"/>
  </ds:schemaRefs>
</ds:datastoreItem>
</file>

<file path=customXml/itemProps7.xml><?xml version="1.0" encoding="utf-8"?>
<ds:datastoreItem xmlns:ds="http://schemas.openxmlformats.org/officeDocument/2006/customXml" ds:itemID="{AF1141AE-AC98-465B-B31D-F7C40AB5CBA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1240</Words>
  <Characters>7232</Characters>
  <Application>Microsoft Office Word</Application>
  <DocSecurity>0</DocSecurity>
  <Lines>60</Lines>
  <Paragraphs>16</Paragraphs>
  <ScaleCrop>false</ScaleCrop>
  <Company>ETSI-MCC</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4</cp:revision>
  <cp:lastPrinted>2013-03-22T23:57:00Z</cp:lastPrinted>
  <dcterms:created xsi:type="dcterms:W3CDTF">2022-01-10T09:00:00Z</dcterms:created>
  <dcterms:modified xsi:type="dcterms:W3CDTF">2022-01-10T15:40:00Z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5AIRPNAIUNRU-1328258698-2940</vt:lpwstr>
  </property>
  <property fmtid="{D5CDD505-2E9C-101B-9397-08002B2CF9AE}" pid="3" name="_dlc_DocIdItemGuid">
    <vt:lpwstr>a53fb3b9-bd57-4fb3-a60d-91a487ddc698</vt:lpwstr>
  </property>
  <property fmtid="{D5CDD505-2E9C-101B-9397-08002B2CF9AE}" pid="4" name="_dlc_DocIdUrl">
    <vt:lpwstr>https://nokia.sharepoint.com/sites/c5g/5gradio/_layouts/15/DocIdRedir.aspx?ID=5AIRPNAIUNRU-1328258698-2940, 5AIRPNAIUNRU-1328258698-2940</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